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734DB" w14:textId="77777777" w:rsidR="002E1AAE" w:rsidRDefault="00FF3AD2"/>
    <w:p w14:paraId="4783A3EE" w14:textId="77777777" w:rsidR="00E574C1" w:rsidRDefault="00E574C1" w:rsidP="00E574C1">
      <w:pPr>
        <w:jc w:val="center"/>
      </w:pPr>
      <w:r>
        <w:rPr>
          <w:noProof/>
          <w:lang w:eastAsia="pt-BR"/>
        </w:rPr>
        <w:drawing>
          <wp:inline distT="0" distB="0" distL="0" distR="0" wp14:anchorId="434041A9" wp14:editId="1323D04E">
            <wp:extent cx="2905125" cy="695953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estad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4331" cy="712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E8404D" w14:textId="77777777" w:rsidR="00E574C1" w:rsidRPr="00E574C1" w:rsidRDefault="00E574C1" w:rsidP="00E574C1">
      <w:pPr>
        <w:spacing w:after="0" w:line="240" w:lineRule="auto"/>
        <w:jc w:val="center"/>
        <w:rPr>
          <w:b/>
          <w:sz w:val="28"/>
        </w:rPr>
      </w:pPr>
      <w:r w:rsidRPr="00E574C1">
        <w:rPr>
          <w:b/>
          <w:sz w:val="28"/>
        </w:rPr>
        <w:t>SECRETARIA DE ESTADO DE FAZENDA – SEFAZ/MS</w:t>
      </w:r>
    </w:p>
    <w:p w14:paraId="42F78C96" w14:textId="77777777" w:rsidR="00E574C1" w:rsidRPr="00E574C1" w:rsidRDefault="00E574C1" w:rsidP="00E574C1">
      <w:pPr>
        <w:spacing w:after="0" w:line="240" w:lineRule="auto"/>
        <w:jc w:val="center"/>
        <w:rPr>
          <w:b/>
          <w:sz w:val="28"/>
        </w:rPr>
      </w:pPr>
      <w:r w:rsidRPr="00E574C1">
        <w:rPr>
          <w:b/>
          <w:sz w:val="28"/>
        </w:rPr>
        <w:t>SUPERINTENDÊNCIA DE CONTABILIDADE GERAL DO ESTADO – SCGE</w:t>
      </w:r>
    </w:p>
    <w:p w14:paraId="17972B76" w14:textId="77777777" w:rsidR="00EB1E78" w:rsidRDefault="00EB1E78" w:rsidP="00E574C1">
      <w:pPr>
        <w:spacing w:after="0" w:line="240" w:lineRule="auto"/>
        <w:jc w:val="center"/>
        <w:rPr>
          <w:b/>
        </w:rPr>
      </w:pPr>
    </w:p>
    <w:p w14:paraId="1D6B07B7" w14:textId="3F351247" w:rsidR="00E574C1" w:rsidRDefault="00E574C1" w:rsidP="00E574C1">
      <w:pPr>
        <w:spacing w:after="0" w:line="240" w:lineRule="auto"/>
        <w:jc w:val="center"/>
        <w:rPr>
          <w:b/>
        </w:rPr>
      </w:pPr>
      <w:r>
        <w:rPr>
          <w:b/>
        </w:rPr>
        <w:t xml:space="preserve">CRONOGRAMA DE ENCERRAMENTO CONTÁBIL DE </w:t>
      </w:r>
      <w:r w:rsidR="00A76964">
        <w:rPr>
          <w:b/>
        </w:rPr>
        <w:t>2021</w:t>
      </w:r>
    </w:p>
    <w:p w14:paraId="7CA251E7" w14:textId="77777777" w:rsidR="00EB1E78" w:rsidRDefault="00EB1E78" w:rsidP="00E574C1">
      <w:pPr>
        <w:spacing w:after="0" w:line="240" w:lineRule="auto"/>
        <w:jc w:val="center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17"/>
        <w:gridCol w:w="5136"/>
        <w:gridCol w:w="1686"/>
        <w:gridCol w:w="2117"/>
      </w:tblGrid>
      <w:tr w:rsidR="00451CE0" w14:paraId="5C327358" w14:textId="520D1B01" w:rsidTr="008513BF">
        <w:tc>
          <w:tcPr>
            <w:tcW w:w="1696" w:type="dxa"/>
            <w:shd w:val="clear" w:color="auto" w:fill="AEAAAA" w:themeFill="background2" w:themeFillShade="BF"/>
          </w:tcPr>
          <w:p w14:paraId="7A2D0A85" w14:textId="795F2E94" w:rsidR="00451CE0" w:rsidRPr="0051756E" w:rsidRDefault="00AA7465" w:rsidP="00451CE0">
            <w:pPr>
              <w:rPr>
                <w:b/>
                <w:sz w:val="24"/>
                <w:szCs w:val="24"/>
              </w:rPr>
            </w:pPr>
            <w:r w:rsidRPr="0051756E">
              <w:rPr>
                <w:b/>
                <w:sz w:val="24"/>
                <w:szCs w:val="24"/>
              </w:rPr>
              <w:t>Data limite</w:t>
            </w:r>
          </w:p>
        </w:tc>
        <w:tc>
          <w:tcPr>
            <w:tcW w:w="8505" w:type="dxa"/>
            <w:shd w:val="clear" w:color="auto" w:fill="AEAAAA" w:themeFill="background2" w:themeFillShade="BF"/>
          </w:tcPr>
          <w:p w14:paraId="2CF9770B" w14:textId="77777777" w:rsidR="00451CE0" w:rsidRPr="0051756E" w:rsidRDefault="00451CE0" w:rsidP="00451CE0">
            <w:pPr>
              <w:rPr>
                <w:b/>
                <w:sz w:val="24"/>
                <w:szCs w:val="24"/>
              </w:rPr>
            </w:pPr>
            <w:r w:rsidRPr="0051756E">
              <w:rPr>
                <w:b/>
                <w:sz w:val="24"/>
                <w:szCs w:val="24"/>
              </w:rPr>
              <w:t>Atividade</w:t>
            </w:r>
          </w:p>
        </w:tc>
        <w:tc>
          <w:tcPr>
            <w:tcW w:w="1843" w:type="dxa"/>
            <w:shd w:val="clear" w:color="auto" w:fill="AEAAAA" w:themeFill="background2" w:themeFillShade="BF"/>
          </w:tcPr>
          <w:p w14:paraId="7958BC08" w14:textId="6BFF70B7" w:rsidR="00451CE0" w:rsidRPr="0051756E" w:rsidRDefault="008513BF" w:rsidP="00451CE0">
            <w:pPr>
              <w:rPr>
                <w:b/>
                <w:sz w:val="24"/>
                <w:szCs w:val="24"/>
              </w:rPr>
            </w:pPr>
            <w:r w:rsidRPr="0051756E">
              <w:rPr>
                <w:b/>
                <w:sz w:val="24"/>
                <w:szCs w:val="24"/>
              </w:rPr>
              <w:t>Ambiente</w:t>
            </w:r>
          </w:p>
        </w:tc>
        <w:tc>
          <w:tcPr>
            <w:tcW w:w="2410" w:type="dxa"/>
            <w:shd w:val="clear" w:color="auto" w:fill="AEAAAA" w:themeFill="background2" w:themeFillShade="BF"/>
          </w:tcPr>
          <w:p w14:paraId="5BD1E6E1" w14:textId="293F6ED8" w:rsidR="00451CE0" w:rsidRPr="0051756E" w:rsidRDefault="00451CE0" w:rsidP="00451CE0">
            <w:pPr>
              <w:rPr>
                <w:b/>
                <w:sz w:val="24"/>
                <w:szCs w:val="24"/>
              </w:rPr>
            </w:pPr>
            <w:r w:rsidRPr="0051756E">
              <w:rPr>
                <w:b/>
                <w:sz w:val="24"/>
                <w:szCs w:val="24"/>
              </w:rPr>
              <w:t>Responsável(eis)</w:t>
            </w:r>
          </w:p>
        </w:tc>
      </w:tr>
      <w:tr w:rsidR="00B4749D" w:rsidRPr="0000600A" w14:paraId="33ABD8DB" w14:textId="77777777" w:rsidTr="00AA7465">
        <w:tc>
          <w:tcPr>
            <w:tcW w:w="1696" w:type="dxa"/>
            <w:shd w:val="clear" w:color="auto" w:fill="D9E2F3" w:themeFill="accent5" w:themeFillTint="33"/>
            <w:vAlign w:val="center"/>
          </w:tcPr>
          <w:p w14:paraId="0267864D" w14:textId="17F88207" w:rsidR="00B4749D" w:rsidRPr="0051756E" w:rsidRDefault="00AA7465" w:rsidP="00AD3EF4">
            <w:pPr>
              <w:jc w:val="center"/>
              <w:rPr>
                <w:b/>
                <w:sz w:val="24"/>
                <w:szCs w:val="24"/>
              </w:rPr>
            </w:pPr>
            <w:r w:rsidRPr="0051756E">
              <w:rPr>
                <w:sz w:val="24"/>
                <w:szCs w:val="24"/>
              </w:rPr>
              <w:t>30/11/2021</w:t>
            </w:r>
          </w:p>
        </w:tc>
        <w:tc>
          <w:tcPr>
            <w:tcW w:w="8505" w:type="dxa"/>
            <w:shd w:val="clear" w:color="auto" w:fill="D9E2F3" w:themeFill="accent5" w:themeFillTint="33"/>
            <w:vAlign w:val="center"/>
          </w:tcPr>
          <w:p w14:paraId="5897FC28" w14:textId="77777777" w:rsidR="00B4749D" w:rsidRPr="0051756E" w:rsidRDefault="00B4749D" w:rsidP="00AD3EF4">
            <w:pPr>
              <w:rPr>
                <w:sz w:val="24"/>
                <w:szCs w:val="24"/>
              </w:rPr>
            </w:pPr>
            <w:r w:rsidRPr="0051756E">
              <w:rPr>
                <w:sz w:val="24"/>
                <w:szCs w:val="24"/>
              </w:rPr>
              <w:t>Cancelamento dos Restos a Pagar, após análise da relação extraída com restos a pagar nas seguintes condições:</w:t>
            </w:r>
          </w:p>
          <w:p w14:paraId="171DE35A" w14:textId="2FF5CF37" w:rsidR="00AA7465" w:rsidRPr="0051756E" w:rsidRDefault="00B4749D" w:rsidP="00AA7465">
            <w:pPr>
              <w:rPr>
                <w:bCs/>
                <w:sz w:val="24"/>
                <w:szCs w:val="24"/>
              </w:rPr>
            </w:pPr>
            <w:r w:rsidRPr="0051756E">
              <w:rPr>
                <w:bCs/>
                <w:sz w:val="24"/>
                <w:szCs w:val="24"/>
              </w:rPr>
              <w:t xml:space="preserve">- Restos </w:t>
            </w:r>
            <w:r w:rsidRPr="0051756E">
              <w:rPr>
                <w:bCs/>
                <w:sz w:val="24"/>
                <w:szCs w:val="24"/>
                <w:u w:val="single"/>
              </w:rPr>
              <w:t>processados</w:t>
            </w:r>
            <w:r w:rsidRPr="0051756E">
              <w:rPr>
                <w:bCs/>
                <w:sz w:val="24"/>
                <w:szCs w:val="24"/>
              </w:rPr>
              <w:t>, relativo a</w:t>
            </w:r>
            <w:r w:rsidR="00AA7465" w:rsidRPr="0051756E">
              <w:rPr>
                <w:bCs/>
                <w:sz w:val="24"/>
                <w:szCs w:val="24"/>
              </w:rPr>
              <w:t>o</w:t>
            </w:r>
            <w:r w:rsidRPr="0051756E">
              <w:rPr>
                <w:bCs/>
                <w:sz w:val="24"/>
                <w:szCs w:val="24"/>
              </w:rPr>
              <w:t xml:space="preserve"> exercício</w:t>
            </w:r>
            <w:r w:rsidR="00AA7465" w:rsidRPr="0051756E">
              <w:rPr>
                <w:bCs/>
                <w:sz w:val="24"/>
                <w:szCs w:val="24"/>
              </w:rPr>
              <w:t xml:space="preserve"> 2016</w:t>
            </w:r>
            <w:r w:rsidRPr="0051756E">
              <w:rPr>
                <w:bCs/>
                <w:sz w:val="24"/>
                <w:szCs w:val="24"/>
              </w:rPr>
              <w:t>;</w:t>
            </w:r>
            <w:r w:rsidR="00920B75" w:rsidRPr="0051756E">
              <w:rPr>
                <w:bCs/>
                <w:sz w:val="24"/>
                <w:szCs w:val="24"/>
              </w:rPr>
              <w:t xml:space="preserve"> </w:t>
            </w:r>
          </w:p>
          <w:p w14:paraId="0713A5CB" w14:textId="210D5260" w:rsidR="00B4749D" w:rsidRPr="0051756E" w:rsidRDefault="00B4749D" w:rsidP="00AA7465">
            <w:pPr>
              <w:rPr>
                <w:b/>
                <w:sz w:val="24"/>
                <w:szCs w:val="24"/>
              </w:rPr>
            </w:pPr>
            <w:r w:rsidRPr="0051756E">
              <w:rPr>
                <w:bCs/>
                <w:sz w:val="24"/>
                <w:szCs w:val="24"/>
              </w:rPr>
              <w:t xml:space="preserve">- Restos </w:t>
            </w:r>
            <w:r w:rsidRPr="0051756E">
              <w:rPr>
                <w:bCs/>
                <w:sz w:val="24"/>
                <w:szCs w:val="24"/>
                <w:u w:val="single"/>
              </w:rPr>
              <w:t>não processados</w:t>
            </w:r>
            <w:r w:rsidRPr="0051756E">
              <w:rPr>
                <w:bCs/>
                <w:sz w:val="24"/>
                <w:szCs w:val="24"/>
              </w:rPr>
              <w:t xml:space="preserve"> ainda não liquidado.</w:t>
            </w:r>
          </w:p>
        </w:tc>
        <w:tc>
          <w:tcPr>
            <w:tcW w:w="1843" w:type="dxa"/>
            <w:shd w:val="clear" w:color="auto" w:fill="D9E2F3" w:themeFill="accent5" w:themeFillTint="33"/>
            <w:vAlign w:val="center"/>
          </w:tcPr>
          <w:p w14:paraId="17CC025D" w14:textId="77777777" w:rsidR="00B4749D" w:rsidRPr="0051756E" w:rsidRDefault="00B4749D" w:rsidP="00AD3EF4">
            <w:pPr>
              <w:rPr>
                <w:sz w:val="24"/>
                <w:szCs w:val="24"/>
              </w:rPr>
            </w:pPr>
            <w:r w:rsidRPr="0051756E">
              <w:rPr>
                <w:sz w:val="24"/>
                <w:szCs w:val="24"/>
              </w:rPr>
              <w:t>Produção</w:t>
            </w:r>
          </w:p>
        </w:tc>
        <w:tc>
          <w:tcPr>
            <w:tcW w:w="2410" w:type="dxa"/>
            <w:shd w:val="clear" w:color="auto" w:fill="D9E2F3" w:themeFill="accent5" w:themeFillTint="33"/>
            <w:vAlign w:val="center"/>
          </w:tcPr>
          <w:p w14:paraId="0883644F" w14:textId="3353E56F" w:rsidR="00B4749D" w:rsidRPr="0051756E" w:rsidRDefault="00B4749D" w:rsidP="00AD3EF4">
            <w:pPr>
              <w:rPr>
                <w:sz w:val="24"/>
                <w:szCs w:val="24"/>
              </w:rPr>
            </w:pPr>
            <w:r w:rsidRPr="0051756E">
              <w:rPr>
                <w:sz w:val="24"/>
                <w:szCs w:val="24"/>
              </w:rPr>
              <w:t>Unidades</w:t>
            </w:r>
          </w:p>
        </w:tc>
      </w:tr>
      <w:tr w:rsidR="00AA7465" w:rsidRPr="0000600A" w14:paraId="2500E921" w14:textId="77777777" w:rsidTr="008A10FF">
        <w:tc>
          <w:tcPr>
            <w:tcW w:w="1696" w:type="dxa"/>
            <w:vAlign w:val="center"/>
          </w:tcPr>
          <w:p w14:paraId="106A1A23" w14:textId="77777777" w:rsidR="00AA7465" w:rsidRPr="0051756E" w:rsidRDefault="00AA7465" w:rsidP="008A10FF">
            <w:pPr>
              <w:jc w:val="center"/>
              <w:rPr>
                <w:bCs/>
                <w:sz w:val="24"/>
                <w:szCs w:val="24"/>
              </w:rPr>
            </w:pPr>
            <w:r w:rsidRPr="0051756E">
              <w:rPr>
                <w:bCs/>
                <w:sz w:val="24"/>
                <w:szCs w:val="24"/>
              </w:rPr>
              <w:t>30/11/2021</w:t>
            </w:r>
          </w:p>
        </w:tc>
        <w:tc>
          <w:tcPr>
            <w:tcW w:w="8505" w:type="dxa"/>
            <w:vAlign w:val="center"/>
          </w:tcPr>
          <w:p w14:paraId="51795893" w14:textId="77777777" w:rsidR="00AA7465" w:rsidRPr="0051756E" w:rsidRDefault="00AA7465" w:rsidP="008A10FF">
            <w:pPr>
              <w:rPr>
                <w:bCs/>
                <w:sz w:val="24"/>
                <w:szCs w:val="24"/>
              </w:rPr>
            </w:pPr>
            <w:r w:rsidRPr="0051756E">
              <w:rPr>
                <w:bCs/>
                <w:sz w:val="24"/>
                <w:szCs w:val="24"/>
              </w:rPr>
              <w:t>Validação dos cadernos de prestação de contas, no ambiente de homologação</w:t>
            </w:r>
          </w:p>
        </w:tc>
        <w:tc>
          <w:tcPr>
            <w:tcW w:w="1843" w:type="dxa"/>
            <w:vAlign w:val="center"/>
          </w:tcPr>
          <w:p w14:paraId="3747F185" w14:textId="77777777" w:rsidR="00AA7465" w:rsidRPr="0051756E" w:rsidRDefault="00AA7465" w:rsidP="008A10FF">
            <w:pPr>
              <w:rPr>
                <w:bCs/>
                <w:sz w:val="24"/>
                <w:szCs w:val="24"/>
              </w:rPr>
            </w:pPr>
            <w:r w:rsidRPr="0051756E">
              <w:rPr>
                <w:bCs/>
                <w:sz w:val="24"/>
                <w:szCs w:val="24"/>
              </w:rPr>
              <w:t>Homologação</w:t>
            </w:r>
          </w:p>
        </w:tc>
        <w:tc>
          <w:tcPr>
            <w:tcW w:w="2410" w:type="dxa"/>
            <w:vAlign w:val="center"/>
          </w:tcPr>
          <w:p w14:paraId="5E09474B" w14:textId="77777777" w:rsidR="00AA7465" w:rsidRPr="0051756E" w:rsidRDefault="00AA7465" w:rsidP="008A10FF">
            <w:pPr>
              <w:rPr>
                <w:bCs/>
                <w:sz w:val="24"/>
                <w:szCs w:val="24"/>
              </w:rPr>
            </w:pPr>
            <w:r w:rsidRPr="0051756E">
              <w:rPr>
                <w:bCs/>
                <w:sz w:val="24"/>
                <w:szCs w:val="24"/>
              </w:rPr>
              <w:t>SCGE e Unidades</w:t>
            </w:r>
          </w:p>
        </w:tc>
      </w:tr>
      <w:tr w:rsidR="00AA7465" w:rsidRPr="0000600A" w14:paraId="14243395" w14:textId="77777777" w:rsidTr="008A10FF">
        <w:tc>
          <w:tcPr>
            <w:tcW w:w="1696" w:type="dxa"/>
            <w:shd w:val="clear" w:color="auto" w:fill="D9E2F3" w:themeFill="accent5" w:themeFillTint="33"/>
            <w:vAlign w:val="center"/>
          </w:tcPr>
          <w:p w14:paraId="5FA93F66" w14:textId="77777777" w:rsidR="00AA7465" w:rsidRPr="0051756E" w:rsidRDefault="00AA7465" w:rsidP="008A10FF">
            <w:pPr>
              <w:jc w:val="center"/>
              <w:rPr>
                <w:bCs/>
                <w:sz w:val="24"/>
                <w:szCs w:val="24"/>
              </w:rPr>
            </w:pPr>
            <w:r w:rsidRPr="0051756E">
              <w:rPr>
                <w:bCs/>
                <w:sz w:val="24"/>
                <w:szCs w:val="24"/>
              </w:rPr>
              <w:t>30/11/2021</w:t>
            </w:r>
          </w:p>
        </w:tc>
        <w:tc>
          <w:tcPr>
            <w:tcW w:w="8505" w:type="dxa"/>
            <w:shd w:val="clear" w:color="auto" w:fill="D9E2F3" w:themeFill="accent5" w:themeFillTint="33"/>
            <w:vAlign w:val="center"/>
          </w:tcPr>
          <w:p w14:paraId="7AF206DD" w14:textId="3544F169" w:rsidR="00AA7465" w:rsidRPr="0051756E" w:rsidRDefault="000B4444" w:rsidP="008A10F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Emissão</w:t>
            </w:r>
            <w:r w:rsidR="00AA7465" w:rsidRPr="0051756E">
              <w:rPr>
                <w:bCs/>
                <w:sz w:val="24"/>
                <w:szCs w:val="24"/>
              </w:rPr>
              <w:t xml:space="preserve"> de Pré-Empenhos (Credor 254)</w:t>
            </w:r>
          </w:p>
        </w:tc>
        <w:tc>
          <w:tcPr>
            <w:tcW w:w="1843" w:type="dxa"/>
            <w:shd w:val="clear" w:color="auto" w:fill="D9E2F3" w:themeFill="accent5" w:themeFillTint="33"/>
            <w:vAlign w:val="center"/>
          </w:tcPr>
          <w:p w14:paraId="31FE522F" w14:textId="6F664783" w:rsidR="00AA7465" w:rsidRPr="0051756E" w:rsidRDefault="002265E0" w:rsidP="008A10FF">
            <w:pPr>
              <w:rPr>
                <w:bCs/>
                <w:sz w:val="24"/>
                <w:szCs w:val="24"/>
              </w:rPr>
            </w:pPr>
            <w:r w:rsidRPr="0051756E">
              <w:rPr>
                <w:bCs/>
                <w:sz w:val="24"/>
                <w:szCs w:val="24"/>
              </w:rPr>
              <w:t>Produção</w:t>
            </w:r>
          </w:p>
        </w:tc>
        <w:tc>
          <w:tcPr>
            <w:tcW w:w="2410" w:type="dxa"/>
            <w:shd w:val="clear" w:color="auto" w:fill="D9E2F3" w:themeFill="accent5" w:themeFillTint="33"/>
            <w:vAlign w:val="center"/>
          </w:tcPr>
          <w:p w14:paraId="04A39F55" w14:textId="41D267C6" w:rsidR="00AA7465" w:rsidRPr="0051756E" w:rsidRDefault="00AA7465" w:rsidP="008A10FF">
            <w:pPr>
              <w:rPr>
                <w:bCs/>
                <w:sz w:val="24"/>
                <w:szCs w:val="24"/>
              </w:rPr>
            </w:pPr>
            <w:r w:rsidRPr="0051756E">
              <w:rPr>
                <w:bCs/>
                <w:sz w:val="24"/>
                <w:szCs w:val="24"/>
              </w:rPr>
              <w:t>Unidades</w:t>
            </w:r>
          </w:p>
        </w:tc>
      </w:tr>
      <w:tr w:rsidR="002265E0" w:rsidRPr="0000600A" w14:paraId="5F79D22B" w14:textId="77777777" w:rsidTr="008A10FF">
        <w:tc>
          <w:tcPr>
            <w:tcW w:w="1696" w:type="dxa"/>
            <w:shd w:val="clear" w:color="auto" w:fill="D9E2F3" w:themeFill="accent5" w:themeFillTint="33"/>
            <w:vAlign w:val="center"/>
          </w:tcPr>
          <w:p w14:paraId="35651C53" w14:textId="77777777" w:rsidR="002265E0" w:rsidRPr="0051756E" w:rsidRDefault="002265E0" w:rsidP="008A10FF">
            <w:pPr>
              <w:jc w:val="center"/>
              <w:rPr>
                <w:bCs/>
                <w:sz w:val="24"/>
                <w:szCs w:val="24"/>
              </w:rPr>
            </w:pPr>
            <w:r w:rsidRPr="0051756E">
              <w:rPr>
                <w:bCs/>
                <w:sz w:val="24"/>
                <w:szCs w:val="24"/>
              </w:rPr>
              <w:t>30/11/2021</w:t>
            </w:r>
          </w:p>
        </w:tc>
        <w:tc>
          <w:tcPr>
            <w:tcW w:w="8505" w:type="dxa"/>
            <w:shd w:val="clear" w:color="auto" w:fill="D9E2F3" w:themeFill="accent5" w:themeFillTint="33"/>
            <w:vAlign w:val="center"/>
          </w:tcPr>
          <w:p w14:paraId="02FC70AD" w14:textId="77777777" w:rsidR="002265E0" w:rsidRPr="0051756E" w:rsidRDefault="002265E0" w:rsidP="008A10FF">
            <w:pPr>
              <w:rPr>
                <w:bCs/>
                <w:sz w:val="24"/>
                <w:szCs w:val="24"/>
              </w:rPr>
            </w:pPr>
            <w:r w:rsidRPr="0051756E">
              <w:rPr>
                <w:bCs/>
                <w:sz w:val="24"/>
                <w:szCs w:val="24"/>
              </w:rPr>
              <w:t>Alienação de bens inservíveis e imóveis por Leilão</w:t>
            </w:r>
          </w:p>
        </w:tc>
        <w:tc>
          <w:tcPr>
            <w:tcW w:w="1843" w:type="dxa"/>
            <w:shd w:val="clear" w:color="auto" w:fill="D9E2F3" w:themeFill="accent5" w:themeFillTint="33"/>
            <w:vAlign w:val="center"/>
          </w:tcPr>
          <w:p w14:paraId="297B4C21" w14:textId="77777777" w:rsidR="002265E0" w:rsidRPr="0051756E" w:rsidRDefault="002265E0" w:rsidP="008A10FF">
            <w:pPr>
              <w:rPr>
                <w:bCs/>
                <w:sz w:val="24"/>
                <w:szCs w:val="24"/>
              </w:rPr>
            </w:pPr>
            <w:r w:rsidRPr="0051756E">
              <w:rPr>
                <w:bCs/>
                <w:sz w:val="24"/>
                <w:szCs w:val="24"/>
              </w:rPr>
              <w:t>Produção</w:t>
            </w:r>
          </w:p>
        </w:tc>
        <w:tc>
          <w:tcPr>
            <w:tcW w:w="2410" w:type="dxa"/>
            <w:shd w:val="clear" w:color="auto" w:fill="D9E2F3" w:themeFill="accent5" w:themeFillTint="33"/>
            <w:vAlign w:val="center"/>
          </w:tcPr>
          <w:p w14:paraId="7A245911" w14:textId="77777777" w:rsidR="002265E0" w:rsidRPr="0051756E" w:rsidRDefault="002265E0" w:rsidP="008A10FF">
            <w:pPr>
              <w:rPr>
                <w:bCs/>
                <w:sz w:val="24"/>
                <w:szCs w:val="24"/>
              </w:rPr>
            </w:pPr>
            <w:r w:rsidRPr="0051756E">
              <w:rPr>
                <w:bCs/>
                <w:sz w:val="24"/>
                <w:szCs w:val="24"/>
              </w:rPr>
              <w:t>Unidades</w:t>
            </w:r>
          </w:p>
        </w:tc>
      </w:tr>
      <w:tr w:rsidR="002265E0" w:rsidRPr="0000600A" w14:paraId="66D33DBE" w14:textId="77777777" w:rsidTr="008A10FF">
        <w:tc>
          <w:tcPr>
            <w:tcW w:w="1696" w:type="dxa"/>
            <w:shd w:val="clear" w:color="auto" w:fill="D9E2F3" w:themeFill="accent5" w:themeFillTint="33"/>
            <w:vAlign w:val="center"/>
          </w:tcPr>
          <w:p w14:paraId="33FD47A3" w14:textId="77777777" w:rsidR="002265E0" w:rsidRPr="0051756E" w:rsidRDefault="002265E0" w:rsidP="008A10FF">
            <w:pPr>
              <w:jc w:val="center"/>
              <w:rPr>
                <w:bCs/>
                <w:sz w:val="24"/>
                <w:szCs w:val="24"/>
              </w:rPr>
            </w:pPr>
            <w:r w:rsidRPr="0051756E">
              <w:rPr>
                <w:bCs/>
                <w:sz w:val="24"/>
                <w:szCs w:val="24"/>
              </w:rPr>
              <w:t>17/12/2021</w:t>
            </w:r>
          </w:p>
        </w:tc>
        <w:tc>
          <w:tcPr>
            <w:tcW w:w="8505" w:type="dxa"/>
            <w:shd w:val="clear" w:color="auto" w:fill="D9E2F3" w:themeFill="accent5" w:themeFillTint="33"/>
            <w:vAlign w:val="center"/>
          </w:tcPr>
          <w:p w14:paraId="16B20924" w14:textId="5F4FCD53" w:rsidR="002265E0" w:rsidRPr="0051756E" w:rsidRDefault="002265E0" w:rsidP="008A10FF">
            <w:pPr>
              <w:rPr>
                <w:bCs/>
                <w:sz w:val="24"/>
                <w:szCs w:val="24"/>
              </w:rPr>
            </w:pPr>
            <w:r w:rsidRPr="0051756E">
              <w:rPr>
                <w:bCs/>
                <w:sz w:val="24"/>
                <w:szCs w:val="24"/>
              </w:rPr>
              <w:t>Emissão e liquidação de empenho das demais despesas sem contrato</w:t>
            </w:r>
          </w:p>
        </w:tc>
        <w:tc>
          <w:tcPr>
            <w:tcW w:w="1843" w:type="dxa"/>
            <w:shd w:val="clear" w:color="auto" w:fill="D9E2F3" w:themeFill="accent5" w:themeFillTint="33"/>
            <w:vAlign w:val="center"/>
          </w:tcPr>
          <w:p w14:paraId="47156426" w14:textId="77777777" w:rsidR="002265E0" w:rsidRPr="0051756E" w:rsidRDefault="002265E0" w:rsidP="008A10FF">
            <w:pPr>
              <w:rPr>
                <w:bCs/>
                <w:sz w:val="24"/>
                <w:szCs w:val="24"/>
              </w:rPr>
            </w:pPr>
            <w:r w:rsidRPr="0051756E">
              <w:rPr>
                <w:bCs/>
                <w:sz w:val="24"/>
                <w:szCs w:val="24"/>
              </w:rPr>
              <w:t>Produção</w:t>
            </w:r>
          </w:p>
        </w:tc>
        <w:tc>
          <w:tcPr>
            <w:tcW w:w="2410" w:type="dxa"/>
            <w:shd w:val="clear" w:color="auto" w:fill="D9E2F3" w:themeFill="accent5" w:themeFillTint="33"/>
            <w:vAlign w:val="center"/>
          </w:tcPr>
          <w:p w14:paraId="1AAFD6E1" w14:textId="77777777" w:rsidR="002265E0" w:rsidRPr="0051756E" w:rsidRDefault="002265E0" w:rsidP="008A10FF">
            <w:pPr>
              <w:rPr>
                <w:bCs/>
                <w:sz w:val="24"/>
                <w:szCs w:val="24"/>
              </w:rPr>
            </w:pPr>
            <w:r w:rsidRPr="0051756E">
              <w:rPr>
                <w:bCs/>
                <w:sz w:val="24"/>
                <w:szCs w:val="24"/>
              </w:rPr>
              <w:t>Unidades</w:t>
            </w:r>
          </w:p>
        </w:tc>
      </w:tr>
      <w:tr w:rsidR="00451CE0" w:rsidRPr="0000600A" w14:paraId="10F2FA5F" w14:textId="37B2AD7A" w:rsidTr="00AA7465">
        <w:tc>
          <w:tcPr>
            <w:tcW w:w="1696" w:type="dxa"/>
            <w:shd w:val="clear" w:color="auto" w:fill="D9E2F3" w:themeFill="accent5" w:themeFillTint="33"/>
            <w:vAlign w:val="center"/>
          </w:tcPr>
          <w:p w14:paraId="06348FE3" w14:textId="553BBB87" w:rsidR="00451CE0" w:rsidRPr="0051756E" w:rsidRDefault="002265E0" w:rsidP="00451CE0">
            <w:pPr>
              <w:jc w:val="center"/>
              <w:rPr>
                <w:bCs/>
                <w:sz w:val="24"/>
                <w:szCs w:val="24"/>
              </w:rPr>
            </w:pPr>
            <w:r w:rsidRPr="0051756E">
              <w:rPr>
                <w:bCs/>
                <w:sz w:val="24"/>
                <w:szCs w:val="24"/>
              </w:rPr>
              <w:t>17/12/2021</w:t>
            </w:r>
          </w:p>
        </w:tc>
        <w:tc>
          <w:tcPr>
            <w:tcW w:w="8505" w:type="dxa"/>
            <w:shd w:val="clear" w:color="auto" w:fill="D9E2F3" w:themeFill="accent5" w:themeFillTint="33"/>
            <w:vAlign w:val="center"/>
          </w:tcPr>
          <w:p w14:paraId="2980B668" w14:textId="4F1C1029" w:rsidR="00451CE0" w:rsidRPr="0051756E" w:rsidRDefault="002265E0" w:rsidP="00451CE0">
            <w:pPr>
              <w:rPr>
                <w:bCs/>
                <w:sz w:val="24"/>
                <w:szCs w:val="24"/>
              </w:rPr>
            </w:pPr>
            <w:r w:rsidRPr="0051756E">
              <w:rPr>
                <w:bCs/>
                <w:sz w:val="24"/>
                <w:szCs w:val="24"/>
              </w:rPr>
              <w:t xml:space="preserve">Emissão de empenho das demais despesas </w:t>
            </w:r>
            <w:r w:rsidR="000B4444">
              <w:rPr>
                <w:bCs/>
                <w:sz w:val="24"/>
                <w:szCs w:val="24"/>
              </w:rPr>
              <w:t>com</w:t>
            </w:r>
            <w:r w:rsidRPr="0051756E">
              <w:rPr>
                <w:bCs/>
                <w:sz w:val="24"/>
                <w:szCs w:val="24"/>
              </w:rPr>
              <w:t xml:space="preserve"> contrato</w:t>
            </w:r>
          </w:p>
        </w:tc>
        <w:tc>
          <w:tcPr>
            <w:tcW w:w="1843" w:type="dxa"/>
            <w:shd w:val="clear" w:color="auto" w:fill="D9E2F3" w:themeFill="accent5" w:themeFillTint="33"/>
            <w:vAlign w:val="center"/>
          </w:tcPr>
          <w:p w14:paraId="49E27D6F" w14:textId="57E877F1" w:rsidR="00451CE0" w:rsidRPr="0051756E" w:rsidRDefault="002265E0" w:rsidP="00451CE0">
            <w:pPr>
              <w:rPr>
                <w:bCs/>
                <w:sz w:val="24"/>
                <w:szCs w:val="24"/>
              </w:rPr>
            </w:pPr>
            <w:r w:rsidRPr="0051756E">
              <w:rPr>
                <w:bCs/>
                <w:sz w:val="24"/>
                <w:szCs w:val="24"/>
              </w:rPr>
              <w:t>Produção</w:t>
            </w:r>
          </w:p>
        </w:tc>
        <w:tc>
          <w:tcPr>
            <w:tcW w:w="2410" w:type="dxa"/>
            <w:shd w:val="clear" w:color="auto" w:fill="D9E2F3" w:themeFill="accent5" w:themeFillTint="33"/>
            <w:vAlign w:val="center"/>
          </w:tcPr>
          <w:p w14:paraId="5CB60533" w14:textId="0C4E4FB1" w:rsidR="00451CE0" w:rsidRPr="0051756E" w:rsidRDefault="00AE59BC" w:rsidP="00451CE0">
            <w:pPr>
              <w:rPr>
                <w:bCs/>
                <w:sz w:val="24"/>
                <w:szCs w:val="24"/>
              </w:rPr>
            </w:pPr>
            <w:r w:rsidRPr="0051756E">
              <w:rPr>
                <w:bCs/>
                <w:sz w:val="24"/>
                <w:szCs w:val="24"/>
              </w:rPr>
              <w:t>Unidades</w:t>
            </w:r>
          </w:p>
        </w:tc>
      </w:tr>
      <w:tr w:rsidR="002265E0" w:rsidRPr="0000600A" w14:paraId="44DBB48A" w14:textId="77777777" w:rsidTr="002265E0">
        <w:tc>
          <w:tcPr>
            <w:tcW w:w="1696" w:type="dxa"/>
            <w:shd w:val="clear" w:color="auto" w:fill="D9E2F3" w:themeFill="accent5" w:themeFillTint="33"/>
            <w:vAlign w:val="center"/>
          </w:tcPr>
          <w:p w14:paraId="1484315B" w14:textId="3521A60B" w:rsidR="002265E0" w:rsidRPr="0051756E" w:rsidRDefault="002265E0" w:rsidP="008A10FF">
            <w:pPr>
              <w:jc w:val="center"/>
              <w:rPr>
                <w:bCs/>
                <w:sz w:val="24"/>
                <w:szCs w:val="24"/>
              </w:rPr>
            </w:pPr>
            <w:r w:rsidRPr="0051756E">
              <w:rPr>
                <w:bCs/>
                <w:sz w:val="24"/>
                <w:szCs w:val="24"/>
              </w:rPr>
              <w:t>17/12/2021</w:t>
            </w:r>
          </w:p>
        </w:tc>
        <w:tc>
          <w:tcPr>
            <w:tcW w:w="8505" w:type="dxa"/>
            <w:shd w:val="clear" w:color="auto" w:fill="D9E2F3" w:themeFill="accent5" w:themeFillTint="33"/>
            <w:vAlign w:val="center"/>
          </w:tcPr>
          <w:p w14:paraId="2E663AEA" w14:textId="77777777" w:rsidR="002265E0" w:rsidRPr="0051756E" w:rsidRDefault="002265E0" w:rsidP="008A10FF">
            <w:pPr>
              <w:rPr>
                <w:bCs/>
                <w:sz w:val="24"/>
                <w:szCs w:val="24"/>
              </w:rPr>
            </w:pPr>
            <w:r w:rsidRPr="0051756E">
              <w:rPr>
                <w:bCs/>
                <w:sz w:val="24"/>
                <w:szCs w:val="24"/>
              </w:rPr>
              <w:t>Recolhimento de Saldo e Prestação de Contas de Suprimento de Fundos e Repasse Financeiro</w:t>
            </w:r>
          </w:p>
        </w:tc>
        <w:tc>
          <w:tcPr>
            <w:tcW w:w="1843" w:type="dxa"/>
            <w:shd w:val="clear" w:color="auto" w:fill="D9E2F3" w:themeFill="accent5" w:themeFillTint="33"/>
            <w:vAlign w:val="center"/>
          </w:tcPr>
          <w:p w14:paraId="22EEE818" w14:textId="77777777" w:rsidR="002265E0" w:rsidRPr="0051756E" w:rsidRDefault="002265E0" w:rsidP="008A10FF">
            <w:pPr>
              <w:rPr>
                <w:bCs/>
                <w:sz w:val="24"/>
                <w:szCs w:val="24"/>
              </w:rPr>
            </w:pPr>
            <w:r w:rsidRPr="0051756E">
              <w:rPr>
                <w:bCs/>
                <w:sz w:val="24"/>
                <w:szCs w:val="24"/>
              </w:rPr>
              <w:t>Produção</w:t>
            </w:r>
          </w:p>
        </w:tc>
        <w:tc>
          <w:tcPr>
            <w:tcW w:w="2410" w:type="dxa"/>
            <w:shd w:val="clear" w:color="auto" w:fill="D9E2F3" w:themeFill="accent5" w:themeFillTint="33"/>
            <w:vAlign w:val="center"/>
          </w:tcPr>
          <w:p w14:paraId="424AA654" w14:textId="77777777" w:rsidR="002265E0" w:rsidRPr="0051756E" w:rsidRDefault="002265E0" w:rsidP="008A10FF">
            <w:pPr>
              <w:rPr>
                <w:bCs/>
                <w:sz w:val="24"/>
                <w:szCs w:val="24"/>
              </w:rPr>
            </w:pPr>
            <w:r w:rsidRPr="0051756E">
              <w:rPr>
                <w:bCs/>
                <w:sz w:val="24"/>
                <w:szCs w:val="24"/>
              </w:rPr>
              <w:t>Unidades</w:t>
            </w:r>
          </w:p>
        </w:tc>
      </w:tr>
      <w:tr w:rsidR="00EE02B9" w:rsidRPr="0000600A" w14:paraId="7BA85CD7" w14:textId="77777777" w:rsidTr="008A10FF">
        <w:tc>
          <w:tcPr>
            <w:tcW w:w="1696" w:type="dxa"/>
            <w:shd w:val="clear" w:color="auto" w:fill="D9E2F3" w:themeFill="accent5" w:themeFillTint="33"/>
            <w:vAlign w:val="center"/>
          </w:tcPr>
          <w:p w14:paraId="2224051F" w14:textId="77777777" w:rsidR="00EE02B9" w:rsidRPr="0051756E" w:rsidRDefault="00EE02B9" w:rsidP="008A10FF">
            <w:pPr>
              <w:jc w:val="center"/>
              <w:rPr>
                <w:bCs/>
                <w:sz w:val="24"/>
                <w:szCs w:val="24"/>
              </w:rPr>
            </w:pPr>
            <w:r w:rsidRPr="0051756E">
              <w:rPr>
                <w:bCs/>
                <w:sz w:val="24"/>
                <w:szCs w:val="24"/>
              </w:rPr>
              <w:t>17/12/2021</w:t>
            </w:r>
          </w:p>
        </w:tc>
        <w:tc>
          <w:tcPr>
            <w:tcW w:w="8505" w:type="dxa"/>
            <w:shd w:val="clear" w:color="auto" w:fill="D9E2F3" w:themeFill="accent5" w:themeFillTint="33"/>
            <w:vAlign w:val="center"/>
          </w:tcPr>
          <w:p w14:paraId="5AE538B9" w14:textId="77777777" w:rsidR="00EE02B9" w:rsidRPr="0051756E" w:rsidRDefault="00EE02B9" w:rsidP="008A10FF">
            <w:pPr>
              <w:rPr>
                <w:bCs/>
                <w:sz w:val="24"/>
                <w:szCs w:val="24"/>
              </w:rPr>
            </w:pPr>
            <w:r w:rsidRPr="0051756E">
              <w:rPr>
                <w:bCs/>
                <w:sz w:val="24"/>
                <w:szCs w:val="24"/>
              </w:rPr>
              <w:t>Anulação de Nota de Destaque</w:t>
            </w:r>
          </w:p>
        </w:tc>
        <w:tc>
          <w:tcPr>
            <w:tcW w:w="1843" w:type="dxa"/>
            <w:shd w:val="clear" w:color="auto" w:fill="D9E2F3" w:themeFill="accent5" w:themeFillTint="33"/>
            <w:vAlign w:val="center"/>
          </w:tcPr>
          <w:p w14:paraId="26BDEF78" w14:textId="77777777" w:rsidR="00EE02B9" w:rsidRPr="0051756E" w:rsidRDefault="00EE02B9" w:rsidP="008A10FF">
            <w:pPr>
              <w:rPr>
                <w:bCs/>
                <w:sz w:val="24"/>
                <w:szCs w:val="24"/>
              </w:rPr>
            </w:pPr>
            <w:r w:rsidRPr="0051756E">
              <w:rPr>
                <w:bCs/>
                <w:sz w:val="24"/>
                <w:szCs w:val="24"/>
              </w:rPr>
              <w:t>Produção</w:t>
            </w:r>
          </w:p>
        </w:tc>
        <w:tc>
          <w:tcPr>
            <w:tcW w:w="2410" w:type="dxa"/>
            <w:shd w:val="clear" w:color="auto" w:fill="D9E2F3" w:themeFill="accent5" w:themeFillTint="33"/>
            <w:vAlign w:val="center"/>
          </w:tcPr>
          <w:p w14:paraId="5F989566" w14:textId="77777777" w:rsidR="00EE02B9" w:rsidRPr="0051756E" w:rsidRDefault="00EE02B9" w:rsidP="008A10FF">
            <w:pPr>
              <w:rPr>
                <w:bCs/>
                <w:sz w:val="24"/>
                <w:szCs w:val="24"/>
              </w:rPr>
            </w:pPr>
            <w:r w:rsidRPr="0051756E">
              <w:rPr>
                <w:bCs/>
                <w:sz w:val="24"/>
                <w:szCs w:val="24"/>
              </w:rPr>
              <w:t>Unidades</w:t>
            </w:r>
          </w:p>
        </w:tc>
      </w:tr>
      <w:tr w:rsidR="00EE02B9" w:rsidRPr="0000600A" w14:paraId="52EC3019" w14:textId="77777777" w:rsidTr="008A10FF">
        <w:tc>
          <w:tcPr>
            <w:tcW w:w="1696" w:type="dxa"/>
            <w:shd w:val="clear" w:color="auto" w:fill="D9E2F3" w:themeFill="accent5" w:themeFillTint="33"/>
            <w:vAlign w:val="center"/>
          </w:tcPr>
          <w:p w14:paraId="4BFA59A5" w14:textId="77777777" w:rsidR="00EE02B9" w:rsidRPr="0051756E" w:rsidRDefault="00EE02B9" w:rsidP="008A10FF">
            <w:pPr>
              <w:jc w:val="center"/>
              <w:rPr>
                <w:bCs/>
                <w:sz w:val="24"/>
                <w:szCs w:val="24"/>
              </w:rPr>
            </w:pPr>
            <w:r w:rsidRPr="0051756E">
              <w:rPr>
                <w:bCs/>
                <w:sz w:val="24"/>
                <w:szCs w:val="24"/>
              </w:rPr>
              <w:t>23/12/2021</w:t>
            </w:r>
          </w:p>
        </w:tc>
        <w:tc>
          <w:tcPr>
            <w:tcW w:w="8505" w:type="dxa"/>
            <w:shd w:val="clear" w:color="auto" w:fill="D9E2F3" w:themeFill="accent5" w:themeFillTint="33"/>
            <w:vAlign w:val="center"/>
          </w:tcPr>
          <w:p w14:paraId="5E4DEBED" w14:textId="77777777" w:rsidR="00EE02B9" w:rsidRPr="0051756E" w:rsidRDefault="00EE02B9" w:rsidP="008A10FF">
            <w:pPr>
              <w:rPr>
                <w:bCs/>
                <w:sz w:val="24"/>
                <w:szCs w:val="24"/>
              </w:rPr>
            </w:pPr>
            <w:r w:rsidRPr="0051756E">
              <w:rPr>
                <w:bCs/>
                <w:sz w:val="24"/>
                <w:szCs w:val="24"/>
              </w:rPr>
              <w:t>Liquidação das demais despesas empenhadas</w:t>
            </w:r>
          </w:p>
        </w:tc>
        <w:tc>
          <w:tcPr>
            <w:tcW w:w="1843" w:type="dxa"/>
            <w:shd w:val="clear" w:color="auto" w:fill="D9E2F3" w:themeFill="accent5" w:themeFillTint="33"/>
            <w:vAlign w:val="center"/>
          </w:tcPr>
          <w:p w14:paraId="6E60CCE5" w14:textId="77777777" w:rsidR="00EE02B9" w:rsidRPr="0051756E" w:rsidRDefault="00EE02B9" w:rsidP="008A10FF">
            <w:pPr>
              <w:rPr>
                <w:bCs/>
                <w:sz w:val="24"/>
                <w:szCs w:val="24"/>
              </w:rPr>
            </w:pPr>
            <w:r w:rsidRPr="0051756E">
              <w:rPr>
                <w:bCs/>
                <w:sz w:val="24"/>
                <w:szCs w:val="24"/>
              </w:rPr>
              <w:t>Produção</w:t>
            </w:r>
          </w:p>
        </w:tc>
        <w:tc>
          <w:tcPr>
            <w:tcW w:w="2410" w:type="dxa"/>
            <w:shd w:val="clear" w:color="auto" w:fill="D9E2F3" w:themeFill="accent5" w:themeFillTint="33"/>
            <w:vAlign w:val="center"/>
          </w:tcPr>
          <w:p w14:paraId="12A15951" w14:textId="77777777" w:rsidR="00EE02B9" w:rsidRPr="0051756E" w:rsidRDefault="00EE02B9" w:rsidP="008A10FF">
            <w:pPr>
              <w:rPr>
                <w:bCs/>
                <w:sz w:val="24"/>
                <w:szCs w:val="24"/>
              </w:rPr>
            </w:pPr>
            <w:r w:rsidRPr="0051756E">
              <w:rPr>
                <w:bCs/>
                <w:sz w:val="24"/>
                <w:szCs w:val="24"/>
              </w:rPr>
              <w:t>Unidades</w:t>
            </w:r>
          </w:p>
        </w:tc>
      </w:tr>
      <w:tr w:rsidR="00EE02B9" w:rsidRPr="0000600A" w14:paraId="10033109" w14:textId="77777777" w:rsidTr="008A10FF">
        <w:tc>
          <w:tcPr>
            <w:tcW w:w="1696" w:type="dxa"/>
            <w:shd w:val="clear" w:color="auto" w:fill="D9E2F3" w:themeFill="accent5" w:themeFillTint="33"/>
            <w:vAlign w:val="center"/>
          </w:tcPr>
          <w:p w14:paraId="55F30DB9" w14:textId="77777777" w:rsidR="00EE02B9" w:rsidRPr="0051756E" w:rsidRDefault="00EE02B9" w:rsidP="008A10FF">
            <w:pPr>
              <w:jc w:val="center"/>
              <w:rPr>
                <w:bCs/>
                <w:sz w:val="24"/>
                <w:szCs w:val="24"/>
              </w:rPr>
            </w:pPr>
            <w:r w:rsidRPr="0051756E">
              <w:rPr>
                <w:bCs/>
                <w:sz w:val="24"/>
                <w:szCs w:val="24"/>
              </w:rPr>
              <w:t>29/12/2021</w:t>
            </w:r>
          </w:p>
        </w:tc>
        <w:tc>
          <w:tcPr>
            <w:tcW w:w="8505" w:type="dxa"/>
            <w:shd w:val="clear" w:color="auto" w:fill="D9E2F3" w:themeFill="accent5" w:themeFillTint="33"/>
            <w:vAlign w:val="center"/>
          </w:tcPr>
          <w:p w14:paraId="68626718" w14:textId="77777777" w:rsidR="00EE02B9" w:rsidRPr="0051756E" w:rsidRDefault="00EE02B9" w:rsidP="008A10FF">
            <w:pPr>
              <w:rPr>
                <w:bCs/>
                <w:sz w:val="24"/>
                <w:szCs w:val="24"/>
              </w:rPr>
            </w:pPr>
            <w:r w:rsidRPr="0051756E">
              <w:rPr>
                <w:bCs/>
                <w:sz w:val="24"/>
                <w:szCs w:val="24"/>
              </w:rPr>
              <w:t>Devolução de saldo financeiro</w:t>
            </w:r>
          </w:p>
        </w:tc>
        <w:tc>
          <w:tcPr>
            <w:tcW w:w="1843" w:type="dxa"/>
            <w:shd w:val="clear" w:color="auto" w:fill="D9E2F3" w:themeFill="accent5" w:themeFillTint="33"/>
            <w:vAlign w:val="center"/>
          </w:tcPr>
          <w:p w14:paraId="2219EB59" w14:textId="77777777" w:rsidR="00EE02B9" w:rsidRPr="0051756E" w:rsidRDefault="00EE02B9" w:rsidP="008A10FF">
            <w:pPr>
              <w:rPr>
                <w:bCs/>
                <w:sz w:val="24"/>
                <w:szCs w:val="24"/>
              </w:rPr>
            </w:pPr>
            <w:r w:rsidRPr="0051756E">
              <w:rPr>
                <w:bCs/>
                <w:sz w:val="24"/>
                <w:szCs w:val="24"/>
              </w:rPr>
              <w:t>Produção</w:t>
            </w:r>
          </w:p>
        </w:tc>
        <w:tc>
          <w:tcPr>
            <w:tcW w:w="2410" w:type="dxa"/>
            <w:shd w:val="clear" w:color="auto" w:fill="D9E2F3" w:themeFill="accent5" w:themeFillTint="33"/>
            <w:vAlign w:val="center"/>
          </w:tcPr>
          <w:p w14:paraId="576670D3" w14:textId="77777777" w:rsidR="00EE02B9" w:rsidRPr="0051756E" w:rsidRDefault="00EE02B9" w:rsidP="008A10FF">
            <w:pPr>
              <w:rPr>
                <w:bCs/>
                <w:sz w:val="24"/>
                <w:szCs w:val="24"/>
              </w:rPr>
            </w:pPr>
            <w:r w:rsidRPr="0051756E">
              <w:rPr>
                <w:bCs/>
                <w:sz w:val="24"/>
                <w:szCs w:val="24"/>
              </w:rPr>
              <w:t>Unidades</w:t>
            </w:r>
          </w:p>
        </w:tc>
      </w:tr>
      <w:tr w:rsidR="00EE02B9" w:rsidRPr="0000600A" w14:paraId="13C745AB" w14:textId="77777777" w:rsidTr="008A10FF">
        <w:tc>
          <w:tcPr>
            <w:tcW w:w="1696" w:type="dxa"/>
            <w:shd w:val="clear" w:color="auto" w:fill="D9E2F3" w:themeFill="accent5" w:themeFillTint="33"/>
            <w:vAlign w:val="center"/>
          </w:tcPr>
          <w:p w14:paraId="3DDDB590" w14:textId="77777777" w:rsidR="00EE02B9" w:rsidRPr="0051756E" w:rsidRDefault="00EE02B9" w:rsidP="008A10FF">
            <w:pPr>
              <w:jc w:val="center"/>
              <w:rPr>
                <w:bCs/>
                <w:sz w:val="24"/>
                <w:szCs w:val="24"/>
              </w:rPr>
            </w:pPr>
            <w:r w:rsidRPr="0051756E">
              <w:rPr>
                <w:bCs/>
                <w:sz w:val="24"/>
                <w:szCs w:val="24"/>
              </w:rPr>
              <w:t>29/12/2021</w:t>
            </w:r>
          </w:p>
        </w:tc>
        <w:tc>
          <w:tcPr>
            <w:tcW w:w="8505" w:type="dxa"/>
            <w:shd w:val="clear" w:color="auto" w:fill="D9E2F3" w:themeFill="accent5" w:themeFillTint="33"/>
            <w:vAlign w:val="center"/>
          </w:tcPr>
          <w:p w14:paraId="7D8B1FCA" w14:textId="77777777" w:rsidR="00EE02B9" w:rsidRPr="0051756E" w:rsidRDefault="00EE02B9" w:rsidP="008A10FF">
            <w:pPr>
              <w:rPr>
                <w:bCs/>
                <w:sz w:val="24"/>
                <w:szCs w:val="24"/>
              </w:rPr>
            </w:pPr>
            <w:r w:rsidRPr="0051756E">
              <w:rPr>
                <w:bCs/>
                <w:sz w:val="24"/>
                <w:szCs w:val="24"/>
              </w:rPr>
              <w:t>Emissão de Ordem Bancária</w:t>
            </w:r>
          </w:p>
        </w:tc>
        <w:tc>
          <w:tcPr>
            <w:tcW w:w="1843" w:type="dxa"/>
            <w:shd w:val="clear" w:color="auto" w:fill="D9E2F3" w:themeFill="accent5" w:themeFillTint="33"/>
            <w:vAlign w:val="center"/>
          </w:tcPr>
          <w:p w14:paraId="5D4F775A" w14:textId="77777777" w:rsidR="00EE02B9" w:rsidRPr="0051756E" w:rsidRDefault="00EE02B9" w:rsidP="008A10FF">
            <w:pPr>
              <w:rPr>
                <w:bCs/>
                <w:sz w:val="24"/>
                <w:szCs w:val="24"/>
              </w:rPr>
            </w:pPr>
            <w:r w:rsidRPr="0051756E">
              <w:rPr>
                <w:bCs/>
                <w:sz w:val="24"/>
                <w:szCs w:val="24"/>
              </w:rPr>
              <w:t>Produção</w:t>
            </w:r>
          </w:p>
        </w:tc>
        <w:tc>
          <w:tcPr>
            <w:tcW w:w="2410" w:type="dxa"/>
            <w:shd w:val="clear" w:color="auto" w:fill="D9E2F3" w:themeFill="accent5" w:themeFillTint="33"/>
            <w:vAlign w:val="center"/>
          </w:tcPr>
          <w:p w14:paraId="4CA291FC" w14:textId="77777777" w:rsidR="00EE02B9" w:rsidRPr="0051756E" w:rsidRDefault="00EE02B9" w:rsidP="008A10FF">
            <w:pPr>
              <w:rPr>
                <w:bCs/>
                <w:sz w:val="24"/>
                <w:szCs w:val="24"/>
              </w:rPr>
            </w:pPr>
            <w:r w:rsidRPr="0051756E">
              <w:rPr>
                <w:bCs/>
                <w:sz w:val="24"/>
                <w:szCs w:val="24"/>
              </w:rPr>
              <w:t>Tesouro</w:t>
            </w:r>
          </w:p>
        </w:tc>
      </w:tr>
      <w:tr w:rsidR="002265E0" w:rsidRPr="0000600A" w14:paraId="151E8787" w14:textId="77777777" w:rsidTr="002265E0">
        <w:tc>
          <w:tcPr>
            <w:tcW w:w="1696" w:type="dxa"/>
            <w:shd w:val="clear" w:color="auto" w:fill="D9E2F3" w:themeFill="accent5" w:themeFillTint="33"/>
            <w:vAlign w:val="center"/>
          </w:tcPr>
          <w:p w14:paraId="173E304A" w14:textId="1F7F7FB4" w:rsidR="002265E0" w:rsidRPr="0051756E" w:rsidRDefault="00EE02B9" w:rsidP="008A10FF">
            <w:pPr>
              <w:jc w:val="center"/>
              <w:rPr>
                <w:bCs/>
                <w:sz w:val="24"/>
                <w:szCs w:val="24"/>
              </w:rPr>
            </w:pPr>
            <w:r w:rsidRPr="0051756E">
              <w:rPr>
                <w:bCs/>
                <w:sz w:val="24"/>
                <w:szCs w:val="24"/>
              </w:rPr>
              <w:t>30</w:t>
            </w:r>
            <w:r w:rsidR="002265E0" w:rsidRPr="0051756E">
              <w:rPr>
                <w:bCs/>
                <w:sz w:val="24"/>
                <w:szCs w:val="24"/>
              </w:rPr>
              <w:t>/12/2021</w:t>
            </w:r>
          </w:p>
        </w:tc>
        <w:tc>
          <w:tcPr>
            <w:tcW w:w="8505" w:type="dxa"/>
            <w:shd w:val="clear" w:color="auto" w:fill="D9E2F3" w:themeFill="accent5" w:themeFillTint="33"/>
            <w:vAlign w:val="center"/>
          </w:tcPr>
          <w:p w14:paraId="47CF4346" w14:textId="0C8E853E" w:rsidR="002265E0" w:rsidRPr="0051756E" w:rsidRDefault="00EE02B9" w:rsidP="008A10FF">
            <w:pPr>
              <w:rPr>
                <w:bCs/>
                <w:sz w:val="24"/>
                <w:szCs w:val="24"/>
              </w:rPr>
            </w:pPr>
            <w:r w:rsidRPr="0051756E">
              <w:rPr>
                <w:bCs/>
                <w:sz w:val="24"/>
                <w:szCs w:val="24"/>
              </w:rPr>
              <w:t>Anulação de Nota de Empenho</w:t>
            </w:r>
          </w:p>
        </w:tc>
        <w:tc>
          <w:tcPr>
            <w:tcW w:w="1843" w:type="dxa"/>
            <w:shd w:val="clear" w:color="auto" w:fill="D9E2F3" w:themeFill="accent5" w:themeFillTint="33"/>
            <w:vAlign w:val="center"/>
          </w:tcPr>
          <w:p w14:paraId="7554BDB3" w14:textId="77777777" w:rsidR="002265E0" w:rsidRPr="0051756E" w:rsidRDefault="002265E0" w:rsidP="008A10FF">
            <w:pPr>
              <w:rPr>
                <w:bCs/>
                <w:sz w:val="24"/>
                <w:szCs w:val="24"/>
              </w:rPr>
            </w:pPr>
            <w:r w:rsidRPr="0051756E">
              <w:rPr>
                <w:bCs/>
                <w:sz w:val="24"/>
                <w:szCs w:val="24"/>
              </w:rPr>
              <w:t>Produção</w:t>
            </w:r>
          </w:p>
        </w:tc>
        <w:tc>
          <w:tcPr>
            <w:tcW w:w="2410" w:type="dxa"/>
            <w:shd w:val="clear" w:color="auto" w:fill="D9E2F3" w:themeFill="accent5" w:themeFillTint="33"/>
            <w:vAlign w:val="center"/>
          </w:tcPr>
          <w:p w14:paraId="4EFE8419" w14:textId="5530BF8C" w:rsidR="002265E0" w:rsidRPr="0051756E" w:rsidRDefault="00EE02B9" w:rsidP="008A10FF">
            <w:pPr>
              <w:rPr>
                <w:bCs/>
                <w:sz w:val="24"/>
                <w:szCs w:val="24"/>
              </w:rPr>
            </w:pPr>
            <w:r w:rsidRPr="0051756E">
              <w:rPr>
                <w:bCs/>
                <w:sz w:val="24"/>
                <w:szCs w:val="24"/>
              </w:rPr>
              <w:t>Unidades</w:t>
            </w:r>
          </w:p>
        </w:tc>
      </w:tr>
      <w:tr w:rsidR="00EE02B9" w:rsidRPr="0000600A" w14:paraId="25568EC4" w14:textId="77777777" w:rsidTr="008A10FF">
        <w:tc>
          <w:tcPr>
            <w:tcW w:w="1696" w:type="dxa"/>
            <w:shd w:val="clear" w:color="auto" w:fill="D9E2F3" w:themeFill="accent5" w:themeFillTint="33"/>
            <w:vAlign w:val="center"/>
          </w:tcPr>
          <w:p w14:paraId="7FA0BF5E" w14:textId="4A550F3C" w:rsidR="00EE02B9" w:rsidRPr="0051756E" w:rsidRDefault="00EE02B9" w:rsidP="008A10FF">
            <w:pPr>
              <w:jc w:val="center"/>
              <w:rPr>
                <w:sz w:val="24"/>
                <w:szCs w:val="24"/>
              </w:rPr>
            </w:pPr>
            <w:r w:rsidRPr="0051756E">
              <w:rPr>
                <w:sz w:val="24"/>
                <w:szCs w:val="24"/>
              </w:rPr>
              <w:t>05/01/202</w:t>
            </w:r>
            <w:r w:rsidR="005373C3" w:rsidRPr="0051756E">
              <w:rPr>
                <w:sz w:val="24"/>
                <w:szCs w:val="24"/>
              </w:rPr>
              <w:t>2</w:t>
            </w:r>
          </w:p>
        </w:tc>
        <w:tc>
          <w:tcPr>
            <w:tcW w:w="8505" w:type="dxa"/>
            <w:shd w:val="clear" w:color="auto" w:fill="D9E2F3" w:themeFill="accent5" w:themeFillTint="33"/>
            <w:vAlign w:val="center"/>
          </w:tcPr>
          <w:p w14:paraId="54DA693D" w14:textId="77777777" w:rsidR="00EE02B9" w:rsidRPr="0051756E" w:rsidRDefault="00EE02B9" w:rsidP="008A10FF">
            <w:pPr>
              <w:rPr>
                <w:sz w:val="24"/>
                <w:szCs w:val="24"/>
              </w:rPr>
            </w:pPr>
            <w:r w:rsidRPr="0051756E">
              <w:rPr>
                <w:sz w:val="24"/>
                <w:szCs w:val="24"/>
              </w:rPr>
              <w:t>Envio do Relatório de Dívida Ativa ao Tesouro do Estado e à SCGE</w:t>
            </w:r>
          </w:p>
        </w:tc>
        <w:tc>
          <w:tcPr>
            <w:tcW w:w="1843" w:type="dxa"/>
            <w:shd w:val="clear" w:color="auto" w:fill="D9E2F3" w:themeFill="accent5" w:themeFillTint="33"/>
            <w:vAlign w:val="center"/>
          </w:tcPr>
          <w:p w14:paraId="5A043F2C" w14:textId="77777777" w:rsidR="00EE02B9" w:rsidRPr="0051756E" w:rsidRDefault="00EE02B9" w:rsidP="008A10FF">
            <w:pPr>
              <w:rPr>
                <w:sz w:val="24"/>
                <w:szCs w:val="24"/>
              </w:rPr>
            </w:pPr>
            <w:r w:rsidRPr="0051756E">
              <w:rPr>
                <w:sz w:val="24"/>
                <w:szCs w:val="24"/>
              </w:rPr>
              <w:t>Produção</w:t>
            </w:r>
          </w:p>
        </w:tc>
        <w:tc>
          <w:tcPr>
            <w:tcW w:w="2410" w:type="dxa"/>
            <w:shd w:val="clear" w:color="auto" w:fill="D9E2F3" w:themeFill="accent5" w:themeFillTint="33"/>
            <w:vAlign w:val="center"/>
          </w:tcPr>
          <w:p w14:paraId="6FF8580B" w14:textId="77777777" w:rsidR="00EE02B9" w:rsidRPr="0051756E" w:rsidRDefault="00EE02B9" w:rsidP="008A10FF">
            <w:pPr>
              <w:rPr>
                <w:sz w:val="24"/>
                <w:szCs w:val="24"/>
              </w:rPr>
            </w:pPr>
            <w:r w:rsidRPr="0051756E">
              <w:rPr>
                <w:sz w:val="24"/>
                <w:szCs w:val="24"/>
              </w:rPr>
              <w:t>PGE</w:t>
            </w:r>
          </w:p>
        </w:tc>
      </w:tr>
      <w:tr w:rsidR="00EE02B9" w:rsidRPr="0000600A" w14:paraId="5080CD14" w14:textId="77777777" w:rsidTr="00EE02B9">
        <w:tc>
          <w:tcPr>
            <w:tcW w:w="1696" w:type="dxa"/>
            <w:shd w:val="clear" w:color="auto" w:fill="D9E2F3" w:themeFill="accent5" w:themeFillTint="33"/>
            <w:vAlign w:val="center"/>
          </w:tcPr>
          <w:p w14:paraId="5784C1F9" w14:textId="080B55B6" w:rsidR="00EE02B9" w:rsidRPr="0051756E" w:rsidRDefault="00EE02B9" w:rsidP="008A10FF">
            <w:pPr>
              <w:jc w:val="center"/>
              <w:rPr>
                <w:sz w:val="24"/>
                <w:szCs w:val="24"/>
              </w:rPr>
            </w:pPr>
            <w:r w:rsidRPr="0051756E">
              <w:rPr>
                <w:sz w:val="24"/>
                <w:szCs w:val="24"/>
              </w:rPr>
              <w:t>05/01/202</w:t>
            </w:r>
            <w:r w:rsidR="005373C3" w:rsidRPr="0051756E">
              <w:rPr>
                <w:sz w:val="24"/>
                <w:szCs w:val="24"/>
              </w:rPr>
              <w:t>2</w:t>
            </w:r>
          </w:p>
        </w:tc>
        <w:tc>
          <w:tcPr>
            <w:tcW w:w="8505" w:type="dxa"/>
            <w:shd w:val="clear" w:color="auto" w:fill="D9E2F3" w:themeFill="accent5" w:themeFillTint="33"/>
            <w:vAlign w:val="center"/>
          </w:tcPr>
          <w:p w14:paraId="1B125203" w14:textId="66BDC998" w:rsidR="00EE02B9" w:rsidRPr="0051756E" w:rsidRDefault="00EE02B9" w:rsidP="008A10FF">
            <w:pPr>
              <w:rPr>
                <w:sz w:val="24"/>
                <w:szCs w:val="24"/>
              </w:rPr>
            </w:pPr>
            <w:r w:rsidRPr="0051756E">
              <w:rPr>
                <w:sz w:val="24"/>
                <w:szCs w:val="24"/>
              </w:rPr>
              <w:t>Envio de Balanços e Demonstrações Contábeis das Sociedades de Economia Mista, referente aos 12 meses ou ao último trimestre do exercício de 2021</w:t>
            </w:r>
          </w:p>
        </w:tc>
        <w:tc>
          <w:tcPr>
            <w:tcW w:w="1843" w:type="dxa"/>
            <w:shd w:val="clear" w:color="auto" w:fill="D9E2F3" w:themeFill="accent5" w:themeFillTint="33"/>
            <w:vAlign w:val="center"/>
          </w:tcPr>
          <w:p w14:paraId="28E10DCA" w14:textId="77777777" w:rsidR="00EE02B9" w:rsidRPr="0051756E" w:rsidRDefault="00EE02B9" w:rsidP="008A10FF">
            <w:pPr>
              <w:rPr>
                <w:sz w:val="24"/>
                <w:szCs w:val="24"/>
              </w:rPr>
            </w:pPr>
            <w:r w:rsidRPr="0051756E">
              <w:rPr>
                <w:sz w:val="24"/>
                <w:szCs w:val="24"/>
              </w:rPr>
              <w:t>Produção</w:t>
            </w:r>
          </w:p>
        </w:tc>
        <w:tc>
          <w:tcPr>
            <w:tcW w:w="2410" w:type="dxa"/>
            <w:shd w:val="clear" w:color="auto" w:fill="D9E2F3" w:themeFill="accent5" w:themeFillTint="33"/>
            <w:vAlign w:val="center"/>
          </w:tcPr>
          <w:p w14:paraId="5CDAC9E9" w14:textId="6EE202F6" w:rsidR="00EE02B9" w:rsidRPr="0051756E" w:rsidRDefault="00E2164E" w:rsidP="008A10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 Gás, Sanesul e Ceasa</w:t>
            </w:r>
          </w:p>
        </w:tc>
      </w:tr>
      <w:tr w:rsidR="005373C3" w:rsidRPr="0000600A" w14:paraId="13C95416" w14:textId="77777777" w:rsidTr="005373C3">
        <w:tc>
          <w:tcPr>
            <w:tcW w:w="1696" w:type="dxa"/>
            <w:shd w:val="clear" w:color="auto" w:fill="D9E2F3" w:themeFill="accent5" w:themeFillTint="33"/>
            <w:vAlign w:val="center"/>
          </w:tcPr>
          <w:p w14:paraId="530286A6" w14:textId="02E69824" w:rsidR="005373C3" w:rsidRPr="0051756E" w:rsidRDefault="005373C3" w:rsidP="008A10FF">
            <w:pPr>
              <w:jc w:val="center"/>
              <w:rPr>
                <w:sz w:val="24"/>
                <w:szCs w:val="24"/>
              </w:rPr>
            </w:pPr>
            <w:r w:rsidRPr="0051756E">
              <w:rPr>
                <w:sz w:val="24"/>
                <w:szCs w:val="24"/>
              </w:rPr>
              <w:t>07/01/2022</w:t>
            </w:r>
          </w:p>
        </w:tc>
        <w:tc>
          <w:tcPr>
            <w:tcW w:w="8505" w:type="dxa"/>
            <w:shd w:val="clear" w:color="auto" w:fill="D9E2F3" w:themeFill="accent5" w:themeFillTint="33"/>
            <w:vAlign w:val="center"/>
          </w:tcPr>
          <w:p w14:paraId="22F47CC0" w14:textId="628246DC" w:rsidR="005373C3" w:rsidRPr="0051756E" w:rsidRDefault="005373C3" w:rsidP="008A10FF">
            <w:pPr>
              <w:rPr>
                <w:sz w:val="24"/>
                <w:szCs w:val="24"/>
              </w:rPr>
            </w:pPr>
            <w:r w:rsidRPr="0051756E">
              <w:rPr>
                <w:sz w:val="24"/>
                <w:szCs w:val="24"/>
              </w:rPr>
              <w:t xml:space="preserve">Disponibilização </w:t>
            </w:r>
            <w:r w:rsidR="00E2164E">
              <w:rPr>
                <w:sz w:val="24"/>
                <w:szCs w:val="24"/>
              </w:rPr>
              <w:t xml:space="preserve">no SISPAT </w:t>
            </w:r>
            <w:r w:rsidRPr="0051756E">
              <w:rPr>
                <w:sz w:val="24"/>
                <w:szCs w:val="24"/>
              </w:rPr>
              <w:t>do Inventário em PDF à Contabilidade d</w:t>
            </w:r>
            <w:r w:rsidR="00E2164E">
              <w:rPr>
                <w:sz w:val="24"/>
                <w:szCs w:val="24"/>
              </w:rPr>
              <w:t>a</w:t>
            </w:r>
            <w:r w:rsidRPr="0051756E">
              <w:rPr>
                <w:sz w:val="24"/>
                <w:szCs w:val="24"/>
              </w:rPr>
              <w:t xml:space="preserve"> Unidade Gestora</w:t>
            </w:r>
          </w:p>
        </w:tc>
        <w:tc>
          <w:tcPr>
            <w:tcW w:w="1843" w:type="dxa"/>
            <w:shd w:val="clear" w:color="auto" w:fill="D9E2F3" w:themeFill="accent5" w:themeFillTint="33"/>
            <w:vAlign w:val="center"/>
          </w:tcPr>
          <w:p w14:paraId="1862A18D" w14:textId="77777777" w:rsidR="005373C3" w:rsidRPr="0051756E" w:rsidRDefault="005373C3" w:rsidP="008A10FF">
            <w:pPr>
              <w:rPr>
                <w:sz w:val="24"/>
                <w:szCs w:val="24"/>
              </w:rPr>
            </w:pPr>
            <w:r w:rsidRPr="0051756E">
              <w:rPr>
                <w:sz w:val="24"/>
                <w:szCs w:val="24"/>
              </w:rPr>
              <w:t>Produção</w:t>
            </w:r>
          </w:p>
        </w:tc>
        <w:tc>
          <w:tcPr>
            <w:tcW w:w="2410" w:type="dxa"/>
            <w:shd w:val="clear" w:color="auto" w:fill="D9E2F3" w:themeFill="accent5" w:themeFillTint="33"/>
            <w:vAlign w:val="center"/>
          </w:tcPr>
          <w:p w14:paraId="1ADC62DC" w14:textId="51030297" w:rsidR="005373C3" w:rsidRPr="0051756E" w:rsidRDefault="005373C3" w:rsidP="008A10FF">
            <w:pPr>
              <w:rPr>
                <w:sz w:val="24"/>
                <w:szCs w:val="24"/>
              </w:rPr>
            </w:pPr>
            <w:r w:rsidRPr="0051756E">
              <w:rPr>
                <w:sz w:val="24"/>
                <w:szCs w:val="24"/>
              </w:rPr>
              <w:t>SAD</w:t>
            </w:r>
          </w:p>
        </w:tc>
      </w:tr>
      <w:tr w:rsidR="00F67F0E" w:rsidRPr="0000600A" w14:paraId="4A19004A" w14:textId="77777777" w:rsidTr="00AD3EF4">
        <w:tc>
          <w:tcPr>
            <w:tcW w:w="1696" w:type="dxa"/>
            <w:vAlign w:val="center"/>
          </w:tcPr>
          <w:p w14:paraId="18033AE0" w14:textId="36D8B412" w:rsidR="00F67F0E" w:rsidRPr="0051756E" w:rsidRDefault="007E083D" w:rsidP="00AD3EF4">
            <w:pPr>
              <w:jc w:val="center"/>
              <w:rPr>
                <w:bCs/>
                <w:sz w:val="24"/>
                <w:szCs w:val="24"/>
              </w:rPr>
            </w:pPr>
            <w:r w:rsidRPr="0051756E">
              <w:rPr>
                <w:bCs/>
                <w:sz w:val="24"/>
                <w:szCs w:val="24"/>
              </w:rPr>
              <w:t>07</w:t>
            </w:r>
            <w:r w:rsidR="00F67F0E" w:rsidRPr="0051756E">
              <w:rPr>
                <w:bCs/>
                <w:sz w:val="24"/>
                <w:szCs w:val="24"/>
              </w:rPr>
              <w:t>/01</w:t>
            </w:r>
            <w:r w:rsidR="005373C3" w:rsidRPr="0051756E">
              <w:rPr>
                <w:bCs/>
                <w:sz w:val="24"/>
                <w:szCs w:val="24"/>
              </w:rPr>
              <w:t>/2022</w:t>
            </w:r>
          </w:p>
        </w:tc>
        <w:tc>
          <w:tcPr>
            <w:tcW w:w="8505" w:type="dxa"/>
            <w:vAlign w:val="center"/>
          </w:tcPr>
          <w:p w14:paraId="4EF657C0" w14:textId="7FF40DCE" w:rsidR="00F67F0E" w:rsidRPr="0051756E" w:rsidRDefault="00F67F0E" w:rsidP="00AD3EF4">
            <w:pPr>
              <w:rPr>
                <w:bCs/>
                <w:sz w:val="24"/>
                <w:szCs w:val="24"/>
              </w:rPr>
            </w:pPr>
            <w:r w:rsidRPr="0051756E">
              <w:rPr>
                <w:bCs/>
                <w:sz w:val="24"/>
                <w:szCs w:val="24"/>
              </w:rPr>
              <w:t>Validação</w:t>
            </w:r>
            <w:r w:rsidR="005373C3" w:rsidRPr="0051756E">
              <w:rPr>
                <w:bCs/>
                <w:sz w:val="24"/>
                <w:szCs w:val="24"/>
              </w:rPr>
              <w:t xml:space="preserve"> e Inscrição</w:t>
            </w:r>
            <w:r w:rsidRPr="0051756E">
              <w:rPr>
                <w:bCs/>
                <w:sz w:val="24"/>
                <w:szCs w:val="24"/>
              </w:rPr>
              <w:t xml:space="preserve"> dos Empenhos/Liquidações </w:t>
            </w:r>
            <w:r w:rsidR="005373C3" w:rsidRPr="0051756E">
              <w:rPr>
                <w:bCs/>
                <w:sz w:val="24"/>
                <w:szCs w:val="24"/>
              </w:rPr>
              <w:t xml:space="preserve">de 2021 em </w:t>
            </w:r>
            <w:r w:rsidRPr="0051756E">
              <w:rPr>
                <w:bCs/>
                <w:sz w:val="24"/>
                <w:szCs w:val="24"/>
              </w:rPr>
              <w:t>Restos</w:t>
            </w:r>
            <w:r w:rsidR="005373C3" w:rsidRPr="0051756E">
              <w:rPr>
                <w:bCs/>
                <w:sz w:val="24"/>
                <w:szCs w:val="24"/>
              </w:rPr>
              <w:t xml:space="preserve"> a Pagar</w:t>
            </w:r>
          </w:p>
        </w:tc>
        <w:tc>
          <w:tcPr>
            <w:tcW w:w="1843" w:type="dxa"/>
            <w:vAlign w:val="center"/>
          </w:tcPr>
          <w:p w14:paraId="5B913950" w14:textId="77777777" w:rsidR="00F67F0E" w:rsidRPr="0051756E" w:rsidRDefault="00F67F0E" w:rsidP="00AD3EF4">
            <w:pPr>
              <w:rPr>
                <w:bCs/>
                <w:sz w:val="24"/>
                <w:szCs w:val="24"/>
              </w:rPr>
            </w:pPr>
            <w:r w:rsidRPr="0051756E">
              <w:rPr>
                <w:bCs/>
                <w:sz w:val="24"/>
                <w:szCs w:val="24"/>
              </w:rPr>
              <w:t>Produção</w:t>
            </w:r>
          </w:p>
        </w:tc>
        <w:tc>
          <w:tcPr>
            <w:tcW w:w="2410" w:type="dxa"/>
            <w:vAlign w:val="center"/>
          </w:tcPr>
          <w:p w14:paraId="6D50A6B9" w14:textId="77777777" w:rsidR="00F67F0E" w:rsidRPr="0051756E" w:rsidRDefault="00F67F0E" w:rsidP="00AD3EF4">
            <w:pPr>
              <w:rPr>
                <w:bCs/>
                <w:sz w:val="24"/>
                <w:szCs w:val="24"/>
              </w:rPr>
            </w:pPr>
            <w:r w:rsidRPr="0051756E">
              <w:rPr>
                <w:bCs/>
                <w:sz w:val="24"/>
                <w:szCs w:val="24"/>
              </w:rPr>
              <w:t>Unidades</w:t>
            </w:r>
          </w:p>
        </w:tc>
      </w:tr>
      <w:tr w:rsidR="000E452E" w:rsidRPr="0000600A" w14:paraId="22942693" w14:textId="77777777" w:rsidTr="008A10FF">
        <w:tc>
          <w:tcPr>
            <w:tcW w:w="1696" w:type="dxa"/>
            <w:vAlign w:val="center"/>
          </w:tcPr>
          <w:p w14:paraId="79E181C3" w14:textId="06DB0321" w:rsidR="000E452E" w:rsidRPr="0051756E" w:rsidRDefault="000E452E" w:rsidP="008A10FF">
            <w:pPr>
              <w:jc w:val="center"/>
              <w:rPr>
                <w:bCs/>
                <w:sz w:val="24"/>
                <w:szCs w:val="24"/>
              </w:rPr>
            </w:pPr>
            <w:r w:rsidRPr="0051756E">
              <w:rPr>
                <w:bCs/>
                <w:sz w:val="24"/>
                <w:szCs w:val="24"/>
              </w:rPr>
              <w:t>07/01/2022</w:t>
            </w:r>
          </w:p>
        </w:tc>
        <w:tc>
          <w:tcPr>
            <w:tcW w:w="8505" w:type="dxa"/>
            <w:vAlign w:val="center"/>
          </w:tcPr>
          <w:p w14:paraId="5B3C0A94" w14:textId="77777777" w:rsidR="000E452E" w:rsidRPr="0051756E" w:rsidRDefault="000E452E" w:rsidP="008A10FF">
            <w:pPr>
              <w:rPr>
                <w:bCs/>
                <w:sz w:val="24"/>
                <w:szCs w:val="24"/>
              </w:rPr>
            </w:pPr>
            <w:r w:rsidRPr="0051756E">
              <w:rPr>
                <w:bCs/>
                <w:sz w:val="24"/>
                <w:szCs w:val="24"/>
              </w:rPr>
              <w:t>Encerramento dos Lançamentos de Receitas e Despesas de 2021 (Execução Orçamentária)</w:t>
            </w:r>
          </w:p>
        </w:tc>
        <w:tc>
          <w:tcPr>
            <w:tcW w:w="1843" w:type="dxa"/>
            <w:vAlign w:val="center"/>
          </w:tcPr>
          <w:p w14:paraId="296EA99B" w14:textId="77777777" w:rsidR="000E452E" w:rsidRPr="0051756E" w:rsidRDefault="000E452E" w:rsidP="008A10FF">
            <w:pPr>
              <w:rPr>
                <w:bCs/>
                <w:sz w:val="24"/>
                <w:szCs w:val="24"/>
              </w:rPr>
            </w:pPr>
            <w:r w:rsidRPr="0051756E">
              <w:rPr>
                <w:bCs/>
                <w:sz w:val="24"/>
                <w:szCs w:val="24"/>
              </w:rPr>
              <w:t>Produção</w:t>
            </w:r>
          </w:p>
        </w:tc>
        <w:tc>
          <w:tcPr>
            <w:tcW w:w="2410" w:type="dxa"/>
            <w:vAlign w:val="center"/>
          </w:tcPr>
          <w:p w14:paraId="156D70FC" w14:textId="39357188" w:rsidR="000E452E" w:rsidRPr="0051756E" w:rsidRDefault="000E452E" w:rsidP="008A10FF">
            <w:pPr>
              <w:rPr>
                <w:bCs/>
                <w:sz w:val="24"/>
                <w:szCs w:val="24"/>
              </w:rPr>
            </w:pPr>
            <w:r w:rsidRPr="0051756E">
              <w:rPr>
                <w:bCs/>
                <w:sz w:val="24"/>
                <w:szCs w:val="24"/>
              </w:rPr>
              <w:t>SCGE</w:t>
            </w:r>
          </w:p>
        </w:tc>
      </w:tr>
      <w:tr w:rsidR="000E452E" w:rsidRPr="0000600A" w14:paraId="0853E609" w14:textId="77777777" w:rsidTr="008A10FF">
        <w:tc>
          <w:tcPr>
            <w:tcW w:w="1696" w:type="dxa"/>
            <w:vAlign w:val="center"/>
          </w:tcPr>
          <w:p w14:paraId="534021F5" w14:textId="10A828A1" w:rsidR="000E452E" w:rsidRPr="0051756E" w:rsidRDefault="000E452E" w:rsidP="008A10FF">
            <w:pPr>
              <w:jc w:val="center"/>
              <w:rPr>
                <w:bCs/>
                <w:sz w:val="24"/>
                <w:szCs w:val="24"/>
              </w:rPr>
            </w:pPr>
            <w:r w:rsidRPr="0051756E">
              <w:rPr>
                <w:bCs/>
                <w:sz w:val="24"/>
                <w:szCs w:val="24"/>
              </w:rPr>
              <w:t>10/01/2022</w:t>
            </w:r>
          </w:p>
        </w:tc>
        <w:tc>
          <w:tcPr>
            <w:tcW w:w="8505" w:type="dxa"/>
            <w:vAlign w:val="center"/>
          </w:tcPr>
          <w:p w14:paraId="5E63A2A2" w14:textId="77777777" w:rsidR="000E452E" w:rsidRPr="0051756E" w:rsidRDefault="000E452E" w:rsidP="008A10FF">
            <w:pPr>
              <w:rPr>
                <w:bCs/>
                <w:sz w:val="24"/>
                <w:szCs w:val="24"/>
              </w:rPr>
            </w:pPr>
            <w:r w:rsidRPr="0051756E">
              <w:rPr>
                <w:bCs/>
                <w:sz w:val="24"/>
                <w:szCs w:val="24"/>
              </w:rPr>
              <w:t>Geração da MSC de dezembro/2021</w:t>
            </w:r>
          </w:p>
        </w:tc>
        <w:tc>
          <w:tcPr>
            <w:tcW w:w="1843" w:type="dxa"/>
            <w:vAlign w:val="center"/>
          </w:tcPr>
          <w:p w14:paraId="2F63154B" w14:textId="77777777" w:rsidR="000E452E" w:rsidRPr="0051756E" w:rsidRDefault="000E452E" w:rsidP="008A10FF">
            <w:pPr>
              <w:rPr>
                <w:bCs/>
                <w:sz w:val="24"/>
                <w:szCs w:val="24"/>
              </w:rPr>
            </w:pPr>
            <w:r w:rsidRPr="0051756E">
              <w:rPr>
                <w:bCs/>
                <w:sz w:val="24"/>
                <w:szCs w:val="24"/>
              </w:rPr>
              <w:t>Produção</w:t>
            </w:r>
          </w:p>
        </w:tc>
        <w:tc>
          <w:tcPr>
            <w:tcW w:w="2410" w:type="dxa"/>
            <w:vAlign w:val="center"/>
          </w:tcPr>
          <w:p w14:paraId="07349C11" w14:textId="527E591A" w:rsidR="000E452E" w:rsidRPr="0051756E" w:rsidRDefault="00E2164E" w:rsidP="008A10F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CINFG e </w:t>
            </w:r>
            <w:r w:rsidR="000E452E" w:rsidRPr="0051756E">
              <w:rPr>
                <w:bCs/>
                <w:sz w:val="24"/>
                <w:szCs w:val="24"/>
              </w:rPr>
              <w:t>Equipe SPF</w:t>
            </w:r>
          </w:p>
        </w:tc>
      </w:tr>
      <w:tr w:rsidR="000E452E" w:rsidRPr="0000600A" w14:paraId="75ED9739" w14:textId="77777777" w:rsidTr="008A10FF">
        <w:tc>
          <w:tcPr>
            <w:tcW w:w="1696" w:type="dxa"/>
            <w:vAlign w:val="center"/>
          </w:tcPr>
          <w:p w14:paraId="6E020CF0" w14:textId="2AB746B3" w:rsidR="000E452E" w:rsidRPr="0051756E" w:rsidRDefault="000E452E" w:rsidP="008A10FF">
            <w:pPr>
              <w:jc w:val="center"/>
              <w:rPr>
                <w:bCs/>
                <w:sz w:val="24"/>
                <w:szCs w:val="24"/>
              </w:rPr>
            </w:pPr>
            <w:r w:rsidRPr="0051756E">
              <w:rPr>
                <w:bCs/>
                <w:sz w:val="24"/>
                <w:szCs w:val="24"/>
              </w:rPr>
              <w:t>20/01/2022</w:t>
            </w:r>
          </w:p>
        </w:tc>
        <w:tc>
          <w:tcPr>
            <w:tcW w:w="8505" w:type="dxa"/>
            <w:vAlign w:val="center"/>
          </w:tcPr>
          <w:p w14:paraId="5FB73FAF" w14:textId="0F6169CC" w:rsidR="000E452E" w:rsidRPr="0051756E" w:rsidRDefault="000E452E" w:rsidP="008A10FF">
            <w:pPr>
              <w:rPr>
                <w:bCs/>
                <w:sz w:val="24"/>
                <w:szCs w:val="24"/>
              </w:rPr>
            </w:pPr>
            <w:r w:rsidRPr="0051756E">
              <w:rPr>
                <w:bCs/>
                <w:sz w:val="24"/>
                <w:szCs w:val="24"/>
              </w:rPr>
              <w:t xml:space="preserve">Confecção dos Relatórios Fiscais do RGF </w:t>
            </w:r>
          </w:p>
        </w:tc>
        <w:tc>
          <w:tcPr>
            <w:tcW w:w="1843" w:type="dxa"/>
            <w:vAlign w:val="center"/>
          </w:tcPr>
          <w:p w14:paraId="1412F704" w14:textId="77777777" w:rsidR="000E452E" w:rsidRPr="0051756E" w:rsidRDefault="000E452E" w:rsidP="008A10FF">
            <w:pPr>
              <w:rPr>
                <w:bCs/>
                <w:sz w:val="24"/>
                <w:szCs w:val="24"/>
              </w:rPr>
            </w:pPr>
            <w:r w:rsidRPr="0051756E">
              <w:rPr>
                <w:bCs/>
                <w:sz w:val="24"/>
                <w:szCs w:val="24"/>
              </w:rPr>
              <w:t>Produção</w:t>
            </w:r>
          </w:p>
        </w:tc>
        <w:tc>
          <w:tcPr>
            <w:tcW w:w="2410" w:type="dxa"/>
            <w:vAlign w:val="center"/>
          </w:tcPr>
          <w:p w14:paraId="369B1125" w14:textId="77777777" w:rsidR="000E452E" w:rsidRPr="0051756E" w:rsidRDefault="000E452E" w:rsidP="008A10FF">
            <w:pPr>
              <w:rPr>
                <w:bCs/>
                <w:sz w:val="24"/>
                <w:szCs w:val="24"/>
              </w:rPr>
            </w:pPr>
            <w:r w:rsidRPr="0051756E">
              <w:rPr>
                <w:bCs/>
                <w:sz w:val="24"/>
                <w:szCs w:val="24"/>
              </w:rPr>
              <w:t>CINFG</w:t>
            </w:r>
          </w:p>
        </w:tc>
      </w:tr>
      <w:tr w:rsidR="000E452E" w:rsidRPr="0000600A" w14:paraId="6106817C" w14:textId="77777777" w:rsidTr="008A10FF">
        <w:tc>
          <w:tcPr>
            <w:tcW w:w="1696" w:type="dxa"/>
            <w:vAlign w:val="center"/>
          </w:tcPr>
          <w:p w14:paraId="36CF5D4B" w14:textId="23139D91" w:rsidR="000E452E" w:rsidRPr="0051756E" w:rsidRDefault="000E452E" w:rsidP="008A10FF">
            <w:pPr>
              <w:jc w:val="center"/>
              <w:rPr>
                <w:bCs/>
                <w:sz w:val="24"/>
                <w:szCs w:val="24"/>
              </w:rPr>
            </w:pPr>
            <w:r w:rsidRPr="0051756E">
              <w:rPr>
                <w:bCs/>
                <w:sz w:val="24"/>
                <w:szCs w:val="24"/>
              </w:rPr>
              <w:t>20/01/2022</w:t>
            </w:r>
          </w:p>
        </w:tc>
        <w:tc>
          <w:tcPr>
            <w:tcW w:w="8505" w:type="dxa"/>
            <w:vAlign w:val="center"/>
          </w:tcPr>
          <w:p w14:paraId="4C3ADC30" w14:textId="71D83B7A" w:rsidR="000E452E" w:rsidRPr="0051756E" w:rsidRDefault="000E452E" w:rsidP="008A10FF">
            <w:pPr>
              <w:rPr>
                <w:bCs/>
                <w:sz w:val="24"/>
                <w:szCs w:val="24"/>
              </w:rPr>
            </w:pPr>
            <w:r w:rsidRPr="0051756E">
              <w:rPr>
                <w:bCs/>
                <w:sz w:val="24"/>
                <w:szCs w:val="24"/>
              </w:rPr>
              <w:t xml:space="preserve">Confecção dos Relatórios Fiscais do RREO </w:t>
            </w:r>
          </w:p>
        </w:tc>
        <w:tc>
          <w:tcPr>
            <w:tcW w:w="1843" w:type="dxa"/>
            <w:vAlign w:val="center"/>
          </w:tcPr>
          <w:p w14:paraId="091E0465" w14:textId="77777777" w:rsidR="000E452E" w:rsidRPr="0051756E" w:rsidRDefault="000E452E" w:rsidP="008A10FF">
            <w:pPr>
              <w:rPr>
                <w:bCs/>
                <w:sz w:val="24"/>
                <w:szCs w:val="24"/>
              </w:rPr>
            </w:pPr>
            <w:r w:rsidRPr="0051756E">
              <w:rPr>
                <w:bCs/>
                <w:sz w:val="24"/>
                <w:szCs w:val="24"/>
              </w:rPr>
              <w:t>Produção</w:t>
            </w:r>
          </w:p>
        </w:tc>
        <w:tc>
          <w:tcPr>
            <w:tcW w:w="2410" w:type="dxa"/>
            <w:vAlign w:val="center"/>
          </w:tcPr>
          <w:p w14:paraId="5F9B39D5" w14:textId="77777777" w:rsidR="000E452E" w:rsidRPr="0051756E" w:rsidRDefault="000E452E" w:rsidP="008A10FF">
            <w:pPr>
              <w:rPr>
                <w:bCs/>
                <w:sz w:val="24"/>
                <w:szCs w:val="24"/>
              </w:rPr>
            </w:pPr>
            <w:r w:rsidRPr="0051756E">
              <w:rPr>
                <w:bCs/>
                <w:sz w:val="24"/>
                <w:szCs w:val="24"/>
              </w:rPr>
              <w:t>CINFG</w:t>
            </w:r>
          </w:p>
        </w:tc>
      </w:tr>
      <w:tr w:rsidR="00451CE0" w:rsidRPr="0000600A" w14:paraId="340C224F" w14:textId="5E6E981F" w:rsidTr="008513BF">
        <w:tc>
          <w:tcPr>
            <w:tcW w:w="1696" w:type="dxa"/>
            <w:vAlign w:val="center"/>
          </w:tcPr>
          <w:p w14:paraId="24EB379F" w14:textId="70F74093" w:rsidR="00451CE0" w:rsidRPr="0051756E" w:rsidRDefault="0080181B" w:rsidP="00451CE0">
            <w:pPr>
              <w:jc w:val="center"/>
              <w:rPr>
                <w:sz w:val="24"/>
                <w:szCs w:val="24"/>
              </w:rPr>
            </w:pPr>
            <w:r w:rsidRPr="0051756E">
              <w:rPr>
                <w:sz w:val="24"/>
                <w:szCs w:val="24"/>
              </w:rPr>
              <w:t>21</w:t>
            </w:r>
            <w:r w:rsidR="00451CE0" w:rsidRPr="0051756E">
              <w:rPr>
                <w:sz w:val="24"/>
                <w:szCs w:val="24"/>
              </w:rPr>
              <w:t>/01</w:t>
            </w:r>
            <w:r w:rsidR="000E452E" w:rsidRPr="0051756E">
              <w:rPr>
                <w:sz w:val="24"/>
                <w:szCs w:val="24"/>
              </w:rPr>
              <w:t>/2022</w:t>
            </w:r>
          </w:p>
        </w:tc>
        <w:tc>
          <w:tcPr>
            <w:tcW w:w="8505" w:type="dxa"/>
            <w:vAlign w:val="center"/>
          </w:tcPr>
          <w:p w14:paraId="6EC19C03" w14:textId="75B75050" w:rsidR="00451CE0" w:rsidRPr="0051756E" w:rsidRDefault="0051756E" w:rsidP="00451CE0">
            <w:pPr>
              <w:rPr>
                <w:sz w:val="24"/>
                <w:szCs w:val="24"/>
              </w:rPr>
            </w:pPr>
            <w:r w:rsidRPr="0051756E">
              <w:rPr>
                <w:sz w:val="24"/>
                <w:szCs w:val="24"/>
              </w:rPr>
              <w:t>Finalização dos lançamentos</w:t>
            </w:r>
            <w:r w:rsidR="00451CE0" w:rsidRPr="0051756E">
              <w:rPr>
                <w:sz w:val="24"/>
                <w:szCs w:val="24"/>
              </w:rPr>
              <w:t xml:space="preserve"> de </w:t>
            </w:r>
            <w:r w:rsidRPr="0051756E">
              <w:rPr>
                <w:sz w:val="24"/>
                <w:szCs w:val="24"/>
              </w:rPr>
              <w:t>a</w:t>
            </w:r>
            <w:r w:rsidR="00451CE0" w:rsidRPr="0051756E">
              <w:rPr>
                <w:sz w:val="24"/>
                <w:szCs w:val="24"/>
              </w:rPr>
              <w:t xml:space="preserve">propriações </w:t>
            </w:r>
            <w:r w:rsidRPr="0051756E">
              <w:rPr>
                <w:sz w:val="24"/>
                <w:szCs w:val="24"/>
              </w:rPr>
              <w:t>c</w:t>
            </w:r>
            <w:r w:rsidR="00451CE0" w:rsidRPr="0051756E">
              <w:rPr>
                <w:sz w:val="24"/>
                <w:szCs w:val="24"/>
              </w:rPr>
              <w:t>ontábeis</w:t>
            </w:r>
            <w:r w:rsidR="00610060" w:rsidRPr="0051756E">
              <w:rPr>
                <w:sz w:val="24"/>
                <w:szCs w:val="24"/>
              </w:rPr>
              <w:t xml:space="preserve"> </w:t>
            </w:r>
            <w:r w:rsidRPr="0051756E">
              <w:rPr>
                <w:sz w:val="24"/>
                <w:szCs w:val="24"/>
              </w:rPr>
              <w:t>p</w:t>
            </w:r>
            <w:r w:rsidR="00610060" w:rsidRPr="0051756E">
              <w:rPr>
                <w:sz w:val="24"/>
                <w:szCs w:val="24"/>
              </w:rPr>
              <w:t>atrimoniais</w:t>
            </w:r>
            <w:r w:rsidR="00451CE0" w:rsidRPr="0051756E">
              <w:rPr>
                <w:sz w:val="24"/>
                <w:szCs w:val="24"/>
              </w:rPr>
              <w:t xml:space="preserve"> do mês de dezembro/</w:t>
            </w:r>
            <w:r w:rsidR="0080181B" w:rsidRPr="0051756E">
              <w:rPr>
                <w:sz w:val="24"/>
                <w:szCs w:val="24"/>
              </w:rPr>
              <w:t>2021</w:t>
            </w:r>
          </w:p>
        </w:tc>
        <w:tc>
          <w:tcPr>
            <w:tcW w:w="1843" w:type="dxa"/>
            <w:vAlign w:val="center"/>
          </w:tcPr>
          <w:p w14:paraId="148B0359" w14:textId="234DA7A7" w:rsidR="00451CE0" w:rsidRPr="0051756E" w:rsidRDefault="00591BE1" w:rsidP="00451CE0">
            <w:pPr>
              <w:rPr>
                <w:sz w:val="24"/>
                <w:szCs w:val="24"/>
              </w:rPr>
            </w:pPr>
            <w:r w:rsidRPr="0051756E">
              <w:rPr>
                <w:sz w:val="24"/>
                <w:szCs w:val="24"/>
              </w:rPr>
              <w:t>Produção</w:t>
            </w:r>
          </w:p>
        </w:tc>
        <w:tc>
          <w:tcPr>
            <w:tcW w:w="2410" w:type="dxa"/>
            <w:vAlign w:val="center"/>
          </w:tcPr>
          <w:p w14:paraId="53CEB514" w14:textId="40DB3172" w:rsidR="00451CE0" w:rsidRPr="0051756E" w:rsidRDefault="0051756E" w:rsidP="00451CE0">
            <w:pPr>
              <w:rPr>
                <w:sz w:val="24"/>
                <w:szCs w:val="24"/>
              </w:rPr>
            </w:pPr>
            <w:r w:rsidRPr="0051756E">
              <w:rPr>
                <w:sz w:val="24"/>
                <w:szCs w:val="24"/>
              </w:rPr>
              <w:t xml:space="preserve">Unidades e </w:t>
            </w:r>
            <w:r w:rsidR="00451CE0" w:rsidRPr="0051756E">
              <w:rPr>
                <w:sz w:val="24"/>
                <w:szCs w:val="24"/>
              </w:rPr>
              <w:t>SCGE</w:t>
            </w:r>
          </w:p>
        </w:tc>
      </w:tr>
      <w:tr w:rsidR="00451CE0" w:rsidRPr="0000600A" w14:paraId="6D5F3412" w14:textId="3C05959C" w:rsidTr="008513BF">
        <w:tc>
          <w:tcPr>
            <w:tcW w:w="1696" w:type="dxa"/>
            <w:vAlign w:val="center"/>
          </w:tcPr>
          <w:p w14:paraId="508CF449" w14:textId="78F7C811" w:rsidR="00451CE0" w:rsidRPr="0051756E" w:rsidRDefault="00591BE1" w:rsidP="00451CE0">
            <w:pPr>
              <w:jc w:val="center"/>
              <w:rPr>
                <w:sz w:val="24"/>
                <w:szCs w:val="24"/>
              </w:rPr>
            </w:pPr>
            <w:r w:rsidRPr="0051756E">
              <w:rPr>
                <w:sz w:val="24"/>
                <w:szCs w:val="24"/>
              </w:rPr>
              <w:t>2</w:t>
            </w:r>
            <w:r w:rsidR="0080181B" w:rsidRPr="0051756E">
              <w:rPr>
                <w:sz w:val="24"/>
                <w:szCs w:val="24"/>
              </w:rPr>
              <w:t>1</w:t>
            </w:r>
            <w:r w:rsidR="00451CE0" w:rsidRPr="0051756E">
              <w:rPr>
                <w:sz w:val="24"/>
                <w:szCs w:val="24"/>
              </w:rPr>
              <w:t>/01</w:t>
            </w:r>
            <w:r w:rsidR="000E452E" w:rsidRPr="0051756E">
              <w:rPr>
                <w:sz w:val="24"/>
                <w:szCs w:val="24"/>
              </w:rPr>
              <w:t>/2022</w:t>
            </w:r>
          </w:p>
        </w:tc>
        <w:tc>
          <w:tcPr>
            <w:tcW w:w="8505" w:type="dxa"/>
            <w:vAlign w:val="center"/>
          </w:tcPr>
          <w:p w14:paraId="4A846837" w14:textId="77777777" w:rsidR="00451CE0" w:rsidRPr="0051756E" w:rsidRDefault="00451CE0" w:rsidP="00451CE0">
            <w:pPr>
              <w:rPr>
                <w:sz w:val="24"/>
                <w:szCs w:val="24"/>
              </w:rPr>
            </w:pPr>
            <w:r w:rsidRPr="0051756E">
              <w:rPr>
                <w:sz w:val="24"/>
                <w:szCs w:val="24"/>
              </w:rPr>
              <w:t>Validação final das Conformidades Contábeis</w:t>
            </w:r>
          </w:p>
        </w:tc>
        <w:tc>
          <w:tcPr>
            <w:tcW w:w="1843" w:type="dxa"/>
            <w:vAlign w:val="center"/>
          </w:tcPr>
          <w:p w14:paraId="549EDBB3" w14:textId="53C0FCF9" w:rsidR="00451CE0" w:rsidRPr="0051756E" w:rsidRDefault="00591BE1" w:rsidP="00451CE0">
            <w:pPr>
              <w:rPr>
                <w:sz w:val="24"/>
                <w:szCs w:val="24"/>
              </w:rPr>
            </w:pPr>
            <w:r w:rsidRPr="0051756E">
              <w:rPr>
                <w:sz w:val="24"/>
                <w:szCs w:val="24"/>
              </w:rPr>
              <w:t>Produção</w:t>
            </w:r>
          </w:p>
        </w:tc>
        <w:tc>
          <w:tcPr>
            <w:tcW w:w="2410" w:type="dxa"/>
            <w:vAlign w:val="center"/>
          </w:tcPr>
          <w:p w14:paraId="3D49573E" w14:textId="088AB549" w:rsidR="00451CE0" w:rsidRPr="0051756E" w:rsidRDefault="0051756E" w:rsidP="00451CE0">
            <w:pPr>
              <w:rPr>
                <w:sz w:val="24"/>
                <w:szCs w:val="24"/>
              </w:rPr>
            </w:pPr>
            <w:r w:rsidRPr="0051756E">
              <w:rPr>
                <w:sz w:val="24"/>
                <w:szCs w:val="24"/>
              </w:rPr>
              <w:t xml:space="preserve">Unidades e </w:t>
            </w:r>
            <w:r w:rsidR="00451CE0" w:rsidRPr="0051756E">
              <w:rPr>
                <w:sz w:val="24"/>
                <w:szCs w:val="24"/>
              </w:rPr>
              <w:t>SCGE</w:t>
            </w:r>
          </w:p>
        </w:tc>
      </w:tr>
      <w:tr w:rsidR="00451CE0" w:rsidRPr="0000600A" w14:paraId="64AA005D" w14:textId="41A4A9A2" w:rsidTr="008513BF">
        <w:tc>
          <w:tcPr>
            <w:tcW w:w="1696" w:type="dxa"/>
            <w:vAlign w:val="center"/>
          </w:tcPr>
          <w:p w14:paraId="72F10E78" w14:textId="1A431E3F" w:rsidR="00451CE0" w:rsidRPr="0051756E" w:rsidRDefault="00591BE1" w:rsidP="00451CE0">
            <w:pPr>
              <w:jc w:val="center"/>
              <w:rPr>
                <w:bCs/>
                <w:sz w:val="24"/>
                <w:szCs w:val="24"/>
              </w:rPr>
            </w:pPr>
            <w:r w:rsidRPr="0051756E">
              <w:rPr>
                <w:bCs/>
                <w:sz w:val="24"/>
                <w:szCs w:val="24"/>
              </w:rPr>
              <w:lastRenderedPageBreak/>
              <w:t>2</w:t>
            </w:r>
            <w:r w:rsidR="0080181B" w:rsidRPr="0051756E">
              <w:rPr>
                <w:bCs/>
                <w:sz w:val="24"/>
                <w:szCs w:val="24"/>
              </w:rPr>
              <w:t>3</w:t>
            </w:r>
            <w:r w:rsidR="00451CE0" w:rsidRPr="0051756E">
              <w:rPr>
                <w:bCs/>
                <w:sz w:val="24"/>
                <w:szCs w:val="24"/>
              </w:rPr>
              <w:t>/01</w:t>
            </w:r>
            <w:r w:rsidR="000E452E" w:rsidRPr="0051756E">
              <w:rPr>
                <w:bCs/>
                <w:sz w:val="24"/>
                <w:szCs w:val="24"/>
              </w:rPr>
              <w:t>/2022</w:t>
            </w:r>
          </w:p>
        </w:tc>
        <w:tc>
          <w:tcPr>
            <w:tcW w:w="8505" w:type="dxa"/>
            <w:vAlign w:val="center"/>
          </w:tcPr>
          <w:p w14:paraId="24C4FE64" w14:textId="77777777" w:rsidR="00451CE0" w:rsidRPr="0051756E" w:rsidRDefault="00451CE0" w:rsidP="00451CE0">
            <w:pPr>
              <w:rPr>
                <w:bCs/>
                <w:sz w:val="24"/>
                <w:szCs w:val="24"/>
              </w:rPr>
            </w:pPr>
            <w:r w:rsidRPr="0051756E">
              <w:rPr>
                <w:bCs/>
                <w:sz w:val="24"/>
                <w:szCs w:val="24"/>
              </w:rPr>
              <w:t>Encerramento contábil das Contas de Resultado</w:t>
            </w:r>
          </w:p>
        </w:tc>
        <w:tc>
          <w:tcPr>
            <w:tcW w:w="1843" w:type="dxa"/>
            <w:vAlign w:val="center"/>
          </w:tcPr>
          <w:p w14:paraId="34601247" w14:textId="3738D641" w:rsidR="00451CE0" w:rsidRPr="0051756E" w:rsidRDefault="00591BE1" w:rsidP="00451CE0">
            <w:pPr>
              <w:rPr>
                <w:bCs/>
                <w:sz w:val="24"/>
                <w:szCs w:val="24"/>
              </w:rPr>
            </w:pPr>
            <w:r w:rsidRPr="0051756E">
              <w:rPr>
                <w:bCs/>
                <w:sz w:val="24"/>
                <w:szCs w:val="24"/>
              </w:rPr>
              <w:t>Produção</w:t>
            </w:r>
          </w:p>
        </w:tc>
        <w:tc>
          <w:tcPr>
            <w:tcW w:w="2410" w:type="dxa"/>
            <w:vAlign w:val="center"/>
          </w:tcPr>
          <w:p w14:paraId="650C89F6" w14:textId="304EA76D" w:rsidR="00451CE0" w:rsidRPr="0051756E" w:rsidRDefault="00451CE0" w:rsidP="00451CE0">
            <w:pPr>
              <w:rPr>
                <w:bCs/>
                <w:sz w:val="24"/>
                <w:szCs w:val="24"/>
              </w:rPr>
            </w:pPr>
            <w:r w:rsidRPr="0051756E">
              <w:rPr>
                <w:bCs/>
                <w:sz w:val="24"/>
                <w:szCs w:val="24"/>
              </w:rPr>
              <w:t>SCGE e Equipe SPF</w:t>
            </w:r>
          </w:p>
        </w:tc>
      </w:tr>
      <w:tr w:rsidR="00451CE0" w:rsidRPr="0000600A" w14:paraId="2222B638" w14:textId="2D15819A" w:rsidTr="008513BF">
        <w:tc>
          <w:tcPr>
            <w:tcW w:w="1696" w:type="dxa"/>
            <w:vAlign w:val="center"/>
          </w:tcPr>
          <w:p w14:paraId="785D92C4" w14:textId="7F9378B3" w:rsidR="00451CE0" w:rsidRPr="0051756E" w:rsidRDefault="00591BE1" w:rsidP="00451CE0">
            <w:pPr>
              <w:jc w:val="center"/>
              <w:rPr>
                <w:sz w:val="24"/>
                <w:szCs w:val="24"/>
              </w:rPr>
            </w:pPr>
            <w:r w:rsidRPr="0051756E">
              <w:rPr>
                <w:sz w:val="24"/>
                <w:szCs w:val="24"/>
              </w:rPr>
              <w:t>2</w:t>
            </w:r>
            <w:r w:rsidR="0080181B" w:rsidRPr="0051756E">
              <w:rPr>
                <w:sz w:val="24"/>
                <w:szCs w:val="24"/>
              </w:rPr>
              <w:t>4</w:t>
            </w:r>
            <w:r w:rsidR="00451CE0" w:rsidRPr="0051756E">
              <w:rPr>
                <w:sz w:val="24"/>
                <w:szCs w:val="24"/>
              </w:rPr>
              <w:t>/01</w:t>
            </w:r>
            <w:r w:rsidR="000E452E" w:rsidRPr="0051756E">
              <w:rPr>
                <w:sz w:val="24"/>
                <w:szCs w:val="24"/>
              </w:rPr>
              <w:t>/2022</w:t>
            </w:r>
          </w:p>
        </w:tc>
        <w:tc>
          <w:tcPr>
            <w:tcW w:w="8505" w:type="dxa"/>
            <w:vAlign w:val="center"/>
          </w:tcPr>
          <w:p w14:paraId="38D46FB3" w14:textId="071561E9" w:rsidR="00451CE0" w:rsidRPr="0051756E" w:rsidRDefault="00451CE0" w:rsidP="00451CE0">
            <w:pPr>
              <w:rPr>
                <w:sz w:val="24"/>
                <w:szCs w:val="24"/>
              </w:rPr>
            </w:pPr>
            <w:r w:rsidRPr="0051756E">
              <w:rPr>
                <w:sz w:val="24"/>
                <w:szCs w:val="24"/>
              </w:rPr>
              <w:t>Encerramento final do mês de dezembro/20</w:t>
            </w:r>
            <w:r w:rsidR="00610060" w:rsidRPr="0051756E">
              <w:rPr>
                <w:sz w:val="24"/>
                <w:szCs w:val="24"/>
              </w:rPr>
              <w:t>21</w:t>
            </w:r>
            <w:r w:rsidR="000E452E" w:rsidRPr="0051756E">
              <w:rPr>
                <w:sz w:val="24"/>
                <w:szCs w:val="24"/>
              </w:rPr>
              <w:t xml:space="preserve"> (Patrimonial)</w:t>
            </w:r>
          </w:p>
        </w:tc>
        <w:tc>
          <w:tcPr>
            <w:tcW w:w="1843" w:type="dxa"/>
            <w:vAlign w:val="center"/>
          </w:tcPr>
          <w:p w14:paraId="48CE01AA" w14:textId="70632975" w:rsidR="00451CE0" w:rsidRPr="0051756E" w:rsidRDefault="00591BE1" w:rsidP="00451CE0">
            <w:pPr>
              <w:rPr>
                <w:sz w:val="24"/>
                <w:szCs w:val="24"/>
              </w:rPr>
            </w:pPr>
            <w:r w:rsidRPr="0051756E">
              <w:rPr>
                <w:sz w:val="24"/>
                <w:szCs w:val="24"/>
              </w:rPr>
              <w:t>Produção</w:t>
            </w:r>
          </w:p>
        </w:tc>
        <w:tc>
          <w:tcPr>
            <w:tcW w:w="2410" w:type="dxa"/>
            <w:vAlign w:val="center"/>
          </w:tcPr>
          <w:p w14:paraId="2D19C59E" w14:textId="5479D33E" w:rsidR="00451CE0" w:rsidRPr="0051756E" w:rsidRDefault="00451CE0" w:rsidP="00451CE0">
            <w:pPr>
              <w:rPr>
                <w:sz w:val="24"/>
                <w:szCs w:val="24"/>
              </w:rPr>
            </w:pPr>
            <w:r w:rsidRPr="0051756E">
              <w:rPr>
                <w:sz w:val="24"/>
                <w:szCs w:val="24"/>
              </w:rPr>
              <w:t>SCGE</w:t>
            </w:r>
          </w:p>
        </w:tc>
      </w:tr>
      <w:tr w:rsidR="00591BE1" w:rsidRPr="0000600A" w14:paraId="06F20EB9" w14:textId="77777777" w:rsidTr="009D3DAE">
        <w:tc>
          <w:tcPr>
            <w:tcW w:w="1696" w:type="dxa"/>
            <w:vAlign w:val="center"/>
          </w:tcPr>
          <w:p w14:paraId="5FA341C3" w14:textId="6CFC6A2A" w:rsidR="00591BE1" w:rsidRPr="0051756E" w:rsidRDefault="00591BE1" w:rsidP="009D3DAE">
            <w:pPr>
              <w:jc w:val="center"/>
              <w:rPr>
                <w:bCs/>
                <w:sz w:val="24"/>
                <w:szCs w:val="24"/>
              </w:rPr>
            </w:pPr>
            <w:r w:rsidRPr="0051756E">
              <w:rPr>
                <w:bCs/>
                <w:sz w:val="24"/>
                <w:szCs w:val="24"/>
              </w:rPr>
              <w:t>2</w:t>
            </w:r>
            <w:r w:rsidR="0051756E" w:rsidRPr="0051756E">
              <w:rPr>
                <w:bCs/>
                <w:sz w:val="24"/>
                <w:szCs w:val="24"/>
              </w:rPr>
              <w:t>7</w:t>
            </w:r>
            <w:r w:rsidRPr="0051756E">
              <w:rPr>
                <w:bCs/>
                <w:sz w:val="24"/>
                <w:szCs w:val="24"/>
              </w:rPr>
              <w:t>/01</w:t>
            </w:r>
            <w:r w:rsidR="0051756E" w:rsidRPr="0051756E">
              <w:rPr>
                <w:bCs/>
                <w:sz w:val="24"/>
                <w:szCs w:val="24"/>
              </w:rPr>
              <w:t>/2022</w:t>
            </w:r>
          </w:p>
        </w:tc>
        <w:tc>
          <w:tcPr>
            <w:tcW w:w="8505" w:type="dxa"/>
            <w:vAlign w:val="center"/>
          </w:tcPr>
          <w:p w14:paraId="151EC32A" w14:textId="43F06C99" w:rsidR="00591BE1" w:rsidRPr="0051756E" w:rsidRDefault="0051756E" w:rsidP="009D3DAE">
            <w:pPr>
              <w:rPr>
                <w:bCs/>
                <w:sz w:val="24"/>
                <w:szCs w:val="24"/>
              </w:rPr>
            </w:pPr>
            <w:r w:rsidRPr="0051756E">
              <w:rPr>
                <w:bCs/>
                <w:sz w:val="24"/>
                <w:szCs w:val="24"/>
              </w:rPr>
              <w:t xml:space="preserve">Encaminhamento para D.O. </w:t>
            </w:r>
            <w:r w:rsidR="00591BE1" w:rsidRPr="0051756E">
              <w:rPr>
                <w:bCs/>
                <w:sz w:val="24"/>
                <w:szCs w:val="24"/>
              </w:rPr>
              <w:t>dos Relatórios Fiscais de RREO e RGF</w:t>
            </w:r>
          </w:p>
        </w:tc>
        <w:tc>
          <w:tcPr>
            <w:tcW w:w="1843" w:type="dxa"/>
            <w:vAlign w:val="center"/>
          </w:tcPr>
          <w:p w14:paraId="5831D642" w14:textId="77777777" w:rsidR="00591BE1" w:rsidRPr="0051756E" w:rsidRDefault="00591BE1" w:rsidP="009D3DAE">
            <w:pPr>
              <w:rPr>
                <w:bCs/>
                <w:sz w:val="24"/>
                <w:szCs w:val="24"/>
              </w:rPr>
            </w:pPr>
            <w:r w:rsidRPr="0051756E">
              <w:rPr>
                <w:bCs/>
                <w:sz w:val="24"/>
                <w:szCs w:val="24"/>
              </w:rPr>
              <w:t>Produção</w:t>
            </w:r>
          </w:p>
        </w:tc>
        <w:tc>
          <w:tcPr>
            <w:tcW w:w="2410" w:type="dxa"/>
            <w:vAlign w:val="center"/>
          </w:tcPr>
          <w:p w14:paraId="0AF57E11" w14:textId="20478165" w:rsidR="00591BE1" w:rsidRPr="0051756E" w:rsidRDefault="00591BE1" w:rsidP="009D3DAE">
            <w:pPr>
              <w:rPr>
                <w:bCs/>
                <w:sz w:val="24"/>
                <w:szCs w:val="24"/>
              </w:rPr>
            </w:pPr>
            <w:r w:rsidRPr="0051756E">
              <w:rPr>
                <w:bCs/>
                <w:sz w:val="24"/>
                <w:szCs w:val="24"/>
              </w:rPr>
              <w:t>CINFG</w:t>
            </w:r>
          </w:p>
        </w:tc>
      </w:tr>
      <w:tr w:rsidR="00451CE0" w:rsidRPr="0000600A" w14:paraId="1C732349" w14:textId="50BEFB9D" w:rsidTr="008513BF">
        <w:tc>
          <w:tcPr>
            <w:tcW w:w="1696" w:type="dxa"/>
            <w:vAlign w:val="center"/>
          </w:tcPr>
          <w:p w14:paraId="28B5458E" w14:textId="038A98BE" w:rsidR="00451CE0" w:rsidRPr="0051756E" w:rsidRDefault="00591BE1" w:rsidP="00451CE0">
            <w:pPr>
              <w:jc w:val="center"/>
              <w:rPr>
                <w:sz w:val="24"/>
                <w:szCs w:val="24"/>
              </w:rPr>
            </w:pPr>
            <w:r w:rsidRPr="0051756E">
              <w:rPr>
                <w:sz w:val="24"/>
                <w:szCs w:val="24"/>
              </w:rPr>
              <w:t>0</w:t>
            </w:r>
            <w:r w:rsidR="0080181B" w:rsidRPr="0051756E">
              <w:rPr>
                <w:sz w:val="24"/>
                <w:szCs w:val="24"/>
              </w:rPr>
              <w:t>4</w:t>
            </w:r>
            <w:r w:rsidR="00451CE0" w:rsidRPr="0051756E">
              <w:rPr>
                <w:sz w:val="24"/>
                <w:szCs w:val="24"/>
              </w:rPr>
              <w:t>/02</w:t>
            </w:r>
            <w:r w:rsidR="0051756E" w:rsidRPr="0051756E">
              <w:rPr>
                <w:sz w:val="24"/>
                <w:szCs w:val="24"/>
              </w:rPr>
              <w:t>/2022</w:t>
            </w:r>
          </w:p>
        </w:tc>
        <w:tc>
          <w:tcPr>
            <w:tcW w:w="8505" w:type="dxa"/>
            <w:vAlign w:val="center"/>
          </w:tcPr>
          <w:p w14:paraId="4D3A2FCD" w14:textId="77777777" w:rsidR="00451CE0" w:rsidRPr="0051756E" w:rsidRDefault="00451CE0" w:rsidP="00451CE0">
            <w:pPr>
              <w:rPr>
                <w:sz w:val="24"/>
                <w:szCs w:val="24"/>
              </w:rPr>
            </w:pPr>
            <w:r w:rsidRPr="0051756E">
              <w:rPr>
                <w:sz w:val="24"/>
                <w:szCs w:val="24"/>
              </w:rPr>
              <w:t>Geração dos Cadernos Preliminares de Prestação de Contas para validação (PDF)</w:t>
            </w:r>
          </w:p>
        </w:tc>
        <w:tc>
          <w:tcPr>
            <w:tcW w:w="1843" w:type="dxa"/>
            <w:vAlign w:val="center"/>
          </w:tcPr>
          <w:p w14:paraId="4C48B5CC" w14:textId="56333654" w:rsidR="00451CE0" w:rsidRPr="0051756E" w:rsidRDefault="00591BE1" w:rsidP="00451CE0">
            <w:pPr>
              <w:rPr>
                <w:sz w:val="24"/>
                <w:szCs w:val="24"/>
              </w:rPr>
            </w:pPr>
            <w:r w:rsidRPr="0051756E">
              <w:rPr>
                <w:sz w:val="24"/>
                <w:szCs w:val="24"/>
              </w:rPr>
              <w:t>Produção</w:t>
            </w:r>
          </w:p>
        </w:tc>
        <w:tc>
          <w:tcPr>
            <w:tcW w:w="2410" w:type="dxa"/>
            <w:vAlign w:val="center"/>
          </w:tcPr>
          <w:p w14:paraId="49C79F3C" w14:textId="60A9D8C6" w:rsidR="00451CE0" w:rsidRPr="0051756E" w:rsidRDefault="00451CE0" w:rsidP="00451CE0">
            <w:pPr>
              <w:rPr>
                <w:sz w:val="24"/>
                <w:szCs w:val="24"/>
              </w:rPr>
            </w:pPr>
            <w:r w:rsidRPr="0051756E">
              <w:rPr>
                <w:sz w:val="24"/>
                <w:szCs w:val="24"/>
              </w:rPr>
              <w:t>Equipe SPF</w:t>
            </w:r>
          </w:p>
        </w:tc>
      </w:tr>
      <w:tr w:rsidR="00B40FEF" w:rsidRPr="0000600A" w14:paraId="19AE817F" w14:textId="77777777" w:rsidTr="008513BF">
        <w:tc>
          <w:tcPr>
            <w:tcW w:w="1696" w:type="dxa"/>
            <w:vAlign w:val="center"/>
          </w:tcPr>
          <w:p w14:paraId="131B3C42" w14:textId="4BD582DA" w:rsidR="00B40FEF" w:rsidRPr="0051756E" w:rsidRDefault="00B40FEF" w:rsidP="00451C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04/02/2022</w:t>
            </w:r>
          </w:p>
        </w:tc>
        <w:tc>
          <w:tcPr>
            <w:tcW w:w="8505" w:type="dxa"/>
            <w:vAlign w:val="center"/>
          </w:tcPr>
          <w:p w14:paraId="16E35957" w14:textId="2A3C25BB" w:rsidR="00B40FEF" w:rsidRPr="0051756E" w:rsidRDefault="00B40FEF" w:rsidP="00451C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partir desta data, estando os Cadernos Corretos, pode-se transformá-los em “oficial” e encaminhar a CGE</w:t>
            </w:r>
          </w:p>
        </w:tc>
        <w:tc>
          <w:tcPr>
            <w:tcW w:w="1843" w:type="dxa"/>
            <w:vAlign w:val="center"/>
          </w:tcPr>
          <w:p w14:paraId="2AE71C46" w14:textId="0EDAE42C" w:rsidR="00B40FEF" w:rsidRPr="0051756E" w:rsidRDefault="00B40FEF" w:rsidP="00451C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Produção</w:t>
            </w:r>
          </w:p>
        </w:tc>
        <w:tc>
          <w:tcPr>
            <w:tcW w:w="2410" w:type="dxa"/>
            <w:vAlign w:val="center"/>
          </w:tcPr>
          <w:p w14:paraId="7F346FB5" w14:textId="601F34B7" w:rsidR="00B40FEF" w:rsidRPr="0051756E" w:rsidRDefault="00B40FEF" w:rsidP="00451C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Unidades</w:t>
            </w:r>
          </w:p>
        </w:tc>
      </w:tr>
      <w:tr w:rsidR="00451CE0" w:rsidRPr="0000600A" w14:paraId="3A453F8F" w14:textId="0A349B8A" w:rsidTr="008513BF">
        <w:tc>
          <w:tcPr>
            <w:tcW w:w="1696" w:type="dxa"/>
            <w:vAlign w:val="center"/>
          </w:tcPr>
          <w:p w14:paraId="081D68A3" w14:textId="2C60F60B" w:rsidR="00451CE0" w:rsidRPr="0051756E" w:rsidRDefault="00591BE1" w:rsidP="00451CE0">
            <w:pPr>
              <w:jc w:val="center"/>
              <w:rPr>
                <w:sz w:val="24"/>
                <w:szCs w:val="24"/>
              </w:rPr>
            </w:pPr>
            <w:r w:rsidRPr="0051756E">
              <w:rPr>
                <w:sz w:val="24"/>
                <w:szCs w:val="24"/>
              </w:rPr>
              <w:t>1</w:t>
            </w:r>
            <w:r w:rsidR="0080181B" w:rsidRPr="0051756E">
              <w:rPr>
                <w:sz w:val="24"/>
                <w:szCs w:val="24"/>
              </w:rPr>
              <w:t>8</w:t>
            </w:r>
            <w:r w:rsidR="00451CE0" w:rsidRPr="0051756E">
              <w:rPr>
                <w:sz w:val="24"/>
                <w:szCs w:val="24"/>
              </w:rPr>
              <w:t>/02</w:t>
            </w:r>
            <w:r w:rsidR="0051756E" w:rsidRPr="0051756E">
              <w:rPr>
                <w:sz w:val="24"/>
                <w:szCs w:val="24"/>
              </w:rPr>
              <w:t>/2022</w:t>
            </w:r>
          </w:p>
        </w:tc>
        <w:tc>
          <w:tcPr>
            <w:tcW w:w="8505" w:type="dxa"/>
            <w:vAlign w:val="center"/>
          </w:tcPr>
          <w:p w14:paraId="6B43E2C5" w14:textId="7A85C58D" w:rsidR="00451CE0" w:rsidRPr="0051756E" w:rsidRDefault="00451CE0" w:rsidP="00451CE0">
            <w:pPr>
              <w:rPr>
                <w:sz w:val="24"/>
                <w:szCs w:val="24"/>
              </w:rPr>
            </w:pPr>
            <w:r w:rsidRPr="0051756E">
              <w:rPr>
                <w:sz w:val="24"/>
                <w:szCs w:val="24"/>
              </w:rPr>
              <w:t>Validação dos Cadernos Preliminares (PDF)</w:t>
            </w:r>
          </w:p>
        </w:tc>
        <w:tc>
          <w:tcPr>
            <w:tcW w:w="1843" w:type="dxa"/>
            <w:vAlign w:val="center"/>
          </w:tcPr>
          <w:p w14:paraId="265F8A31" w14:textId="688F14EE" w:rsidR="00451CE0" w:rsidRPr="0051756E" w:rsidRDefault="00591BE1" w:rsidP="00451CE0">
            <w:pPr>
              <w:rPr>
                <w:sz w:val="24"/>
                <w:szCs w:val="24"/>
              </w:rPr>
            </w:pPr>
            <w:r w:rsidRPr="0051756E">
              <w:rPr>
                <w:sz w:val="24"/>
                <w:szCs w:val="24"/>
              </w:rPr>
              <w:t>Produção</w:t>
            </w:r>
          </w:p>
        </w:tc>
        <w:tc>
          <w:tcPr>
            <w:tcW w:w="2410" w:type="dxa"/>
            <w:vAlign w:val="center"/>
          </w:tcPr>
          <w:p w14:paraId="1F3FAF56" w14:textId="48C2B759" w:rsidR="00451CE0" w:rsidRPr="0051756E" w:rsidRDefault="00451CE0" w:rsidP="00451CE0">
            <w:pPr>
              <w:rPr>
                <w:sz w:val="24"/>
                <w:szCs w:val="24"/>
              </w:rPr>
            </w:pPr>
            <w:r w:rsidRPr="0051756E">
              <w:rPr>
                <w:sz w:val="24"/>
                <w:szCs w:val="24"/>
              </w:rPr>
              <w:t>Unidades</w:t>
            </w:r>
          </w:p>
        </w:tc>
      </w:tr>
      <w:tr w:rsidR="00451CE0" w:rsidRPr="0000600A" w14:paraId="4DB31CB2" w14:textId="6936448A" w:rsidTr="008513BF">
        <w:tc>
          <w:tcPr>
            <w:tcW w:w="1696" w:type="dxa"/>
            <w:vAlign w:val="center"/>
          </w:tcPr>
          <w:p w14:paraId="0DA42EEA" w14:textId="30119CFC" w:rsidR="00451CE0" w:rsidRPr="0051756E" w:rsidRDefault="0080181B" w:rsidP="00451CE0">
            <w:pPr>
              <w:jc w:val="center"/>
              <w:rPr>
                <w:sz w:val="24"/>
                <w:szCs w:val="24"/>
              </w:rPr>
            </w:pPr>
            <w:r w:rsidRPr="0051756E">
              <w:rPr>
                <w:sz w:val="24"/>
                <w:szCs w:val="24"/>
              </w:rPr>
              <w:t>28</w:t>
            </w:r>
            <w:r w:rsidR="00451CE0" w:rsidRPr="0051756E">
              <w:rPr>
                <w:sz w:val="24"/>
                <w:szCs w:val="24"/>
              </w:rPr>
              <w:t>/0</w:t>
            </w:r>
            <w:r w:rsidR="00BE08C0" w:rsidRPr="0051756E">
              <w:rPr>
                <w:sz w:val="24"/>
                <w:szCs w:val="24"/>
              </w:rPr>
              <w:t>2</w:t>
            </w:r>
            <w:r w:rsidR="0051756E" w:rsidRPr="0051756E">
              <w:rPr>
                <w:sz w:val="24"/>
                <w:szCs w:val="24"/>
              </w:rPr>
              <w:t>/2022</w:t>
            </w:r>
          </w:p>
        </w:tc>
        <w:tc>
          <w:tcPr>
            <w:tcW w:w="8505" w:type="dxa"/>
            <w:vAlign w:val="center"/>
          </w:tcPr>
          <w:p w14:paraId="6EA871F0" w14:textId="77777777" w:rsidR="00451CE0" w:rsidRPr="0051756E" w:rsidRDefault="00451CE0" w:rsidP="00451CE0">
            <w:pPr>
              <w:rPr>
                <w:sz w:val="24"/>
                <w:szCs w:val="24"/>
              </w:rPr>
            </w:pPr>
            <w:r w:rsidRPr="0051756E">
              <w:rPr>
                <w:sz w:val="24"/>
                <w:szCs w:val="24"/>
              </w:rPr>
              <w:t>Geração final do Cadernos Oficiais de Prestação de Contas</w:t>
            </w:r>
          </w:p>
        </w:tc>
        <w:tc>
          <w:tcPr>
            <w:tcW w:w="1843" w:type="dxa"/>
            <w:vAlign w:val="center"/>
          </w:tcPr>
          <w:p w14:paraId="4F280776" w14:textId="7020F4D1" w:rsidR="00451CE0" w:rsidRPr="0051756E" w:rsidRDefault="00591BE1" w:rsidP="00451CE0">
            <w:pPr>
              <w:rPr>
                <w:sz w:val="24"/>
                <w:szCs w:val="24"/>
              </w:rPr>
            </w:pPr>
            <w:r w:rsidRPr="0051756E">
              <w:rPr>
                <w:sz w:val="24"/>
                <w:szCs w:val="24"/>
              </w:rPr>
              <w:t>Produção</w:t>
            </w:r>
          </w:p>
        </w:tc>
        <w:tc>
          <w:tcPr>
            <w:tcW w:w="2410" w:type="dxa"/>
            <w:vAlign w:val="center"/>
          </w:tcPr>
          <w:p w14:paraId="61F05B37" w14:textId="460BECEE" w:rsidR="00451CE0" w:rsidRPr="0051756E" w:rsidRDefault="00451CE0" w:rsidP="00451CE0">
            <w:pPr>
              <w:rPr>
                <w:sz w:val="24"/>
                <w:szCs w:val="24"/>
              </w:rPr>
            </w:pPr>
            <w:r w:rsidRPr="0051756E">
              <w:rPr>
                <w:sz w:val="24"/>
                <w:szCs w:val="24"/>
              </w:rPr>
              <w:t>Equipe SPF</w:t>
            </w:r>
            <w:r w:rsidR="00B40FEF">
              <w:rPr>
                <w:sz w:val="24"/>
                <w:szCs w:val="24"/>
              </w:rPr>
              <w:t xml:space="preserve"> e SCGE</w:t>
            </w:r>
          </w:p>
        </w:tc>
      </w:tr>
      <w:tr w:rsidR="00451CE0" w:rsidRPr="0000600A" w14:paraId="60D340CE" w14:textId="5CE83B33" w:rsidTr="008513BF">
        <w:tc>
          <w:tcPr>
            <w:tcW w:w="1696" w:type="dxa"/>
            <w:vAlign w:val="center"/>
          </w:tcPr>
          <w:p w14:paraId="36C6B72D" w14:textId="400DD168" w:rsidR="00451CE0" w:rsidRPr="0051756E" w:rsidRDefault="00451CE0" w:rsidP="00451CE0">
            <w:pPr>
              <w:jc w:val="center"/>
              <w:rPr>
                <w:sz w:val="24"/>
                <w:szCs w:val="24"/>
              </w:rPr>
            </w:pPr>
            <w:r w:rsidRPr="0051756E">
              <w:rPr>
                <w:sz w:val="24"/>
                <w:szCs w:val="24"/>
              </w:rPr>
              <w:t>1</w:t>
            </w:r>
            <w:r w:rsidR="0080181B" w:rsidRPr="0051756E">
              <w:rPr>
                <w:sz w:val="24"/>
                <w:szCs w:val="24"/>
              </w:rPr>
              <w:t>4</w:t>
            </w:r>
            <w:r w:rsidRPr="0051756E">
              <w:rPr>
                <w:sz w:val="24"/>
                <w:szCs w:val="24"/>
              </w:rPr>
              <w:t>/03</w:t>
            </w:r>
            <w:r w:rsidR="0051756E" w:rsidRPr="0051756E">
              <w:rPr>
                <w:sz w:val="24"/>
                <w:szCs w:val="24"/>
              </w:rPr>
              <w:t>/2022</w:t>
            </w:r>
          </w:p>
        </w:tc>
        <w:tc>
          <w:tcPr>
            <w:tcW w:w="8505" w:type="dxa"/>
            <w:vAlign w:val="center"/>
          </w:tcPr>
          <w:p w14:paraId="006E0601" w14:textId="77777777" w:rsidR="00451CE0" w:rsidRPr="0051756E" w:rsidRDefault="00451CE0" w:rsidP="00451CE0">
            <w:pPr>
              <w:rPr>
                <w:sz w:val="24"/>
                <w:szCs w:val="24"/>
              </w:rPr>
            </w:pPr>
            <w:r w:rsidRPr="0051756E">
              <w:rPr>
                <w:sz w:val="24"/>
                <w:szCs w:val="24"/>
              </w:rPr>
              <w:t>Geração e Transmissão do XML´s no portal TCE/MS</w:t>
            </w:r>
          </w:p>
        </w:tc>
        <w:tc>
          <w:tcPr>
            <w:tcW w:w="1843" w:type="dxa"/>
            <w:vAlign w:val="center"/>
          </w:tcPr>
          <w:p w14:paraId="17E900E0" w14:textId="3B5CF2D5" w:rsidR="00451CE0" w:rsidRPr="0051756E" w:rsidRDefault="00591BE1" w:rsidP="00451CE0">
            <w:pPr>
              <w:rPr>
                <w:sz w:val="24"/>
                <w:szCs w:val="24"/>
              </w:rPr>
            </w:pPr>
            <w:r w:rsidRPr="0051756E">
              <w:rPr>
                <w:sz w:val="24"/>
                <w:szCs w:val="24"/>
              </w:rPr>
              <w:t>Produção</w:t>
            </w:r>
          </w:p>
        </w:tc>
        <w:tc>
          <w:tcPr>
            <w:tcW w:w="2410" w:type="dxa"/>
            <w:vAlign w:val="center"/>
          </w:tcPr>
          <w:p w14:paraId="5433F4C9" w14:textId="043E2DD3" w:rsidR="00451CE0" w:rsidRPr="0051756E" w:rsidRDefault="00451CE0" w:rsidP="00451CE0">
            <w:pPr>
              <w:rPr>
                <w:sz w:val="24"/>
                <w:szCs w:val="24"/>
              </w:rPr>
            </w:pPr>
            <w:r w:rsidRPr="0051756E">
              <w:rPr>
                <w:sz w:val="24"/>
                <w:szCs w:val="24"/>
              </w:rPr>
              <w:t>Equipe SPF</w:t>
            </w:r>
            <w:r w:rsidR="00B40FEF">
              <w:rPr>
                <w:sz w:val="24"/>
                <w:szCs w:val="24"/>
              </w:rPr>
              <w:t xml:space="preserve"> e SCGE</w:t>
            </w:r>
          </w:p>
        </w:tc>
      </w:tr>
      <w:tr w:rsidR="00451CE0" w:rsidRPr="0000600A" w14:paraId="00FD0CB2" w14:textId="68429404" w:rsidTr="008513BF">
        <w:tc>
          <w:tcPr>
            <w:tcW w:w="1696" w:type="dxa"/>
            <w:vAlign w:val="center"/>
          </w:tcPr>
          <w:p w14:paraId="6B60C8E8" w14:textId="0F574C13" w:rsidR="00451CE0" w:rsidRPr="0051756E" w:rsidRDefault="0080181B" w:rsidP="00451CE0">
            <w:pPr>
              <w:jc w:val="center"/>
              <w:rPr>
                <w:sz w:val="24"/>
                <w:szCs w:val="24"/>
              </w:rPr>
            </w:pPr>
            <w:r w:rsidRPr="0051756E">
              <w:rPr>
                <w:sz w:val="24"/>
                <w:szCs w:val="24"/>
              </w:rPr>
              <w:t>18</w:t>
            </w:r>
            <w:r w:rsidR="00451CE0" w:rsidRPr="0051756E">
              <w:rPr>
                <w:sz w:val="24"/>
                <w:szCs w:val="24"/>
              </w:rPr>
              <w:t>/03</w:t>
            </w:r>
            <w:r w:rsidR="0051756E" w:rsidRPr="0051756E">
              <w:rPr>
                <w:sz w:val="24"/>
                <w:szCs w:val="24"/>
              </w:rPr>
              <w:t>/2022</w:t>
            </w:r>
          </w:p>
        </w:tc>
        <w:tc>
          <w:tcPr>
            <w:tcW w:w="8505" w:type="dxa"/>
            <w:vAlign w:val="center"/>
          </w:tcPr>
          <w:p w14:paraId="7B0849DD" w14:textId="56102C7C" w:rsidR="00451CE0" w:rsidRPr="0051756E" w:rsidRDefault="00451CE0" w:rsidP="00451CE0">
            <w:pPr>
              <w:rPr>
                <w:sz w:val="24"/>
                <w:szCs w:val="24"/>
              </w:rPr>
            </w:pPr>
            <w:r w:rsidRPr="0051756E">
              <w:rPr>
                <w:sz w:val="24"/>
                <w:szCs w:val="24"/>
              </w:rPr>
              <w:t>Envio dos Anexos para Publicação no Diário Oficial, inclusive com Nota Explicativa</w:t>
            </w:r>
          </w:p>
        </w:tc>
        <w:tc>
          <w:tcPr>
            <w:tcW w:w="1843" w:type="dxa"/>
            <w:vAlign w:val="center"/>
          </w:tcPr>
          <w:p w14:paraId="08069E8C" w14:textId="77DCA76C" w:rsidR="00451CE0" w:rsidRPr="0051756E" w:rsidRDefault="00591BE1" w:rsidP="00451CE0">
            <w:pPr>
              <w:rPr>
                <w:sz w:val="24"/>
                <w:szCs w:val="24"/>
              </w:rPr>
            </w:pPr>
            <w:r w:rsidRPr="0051756E">
              <w:rPr>
                <w:sz w:val="24"/>
                <w:szCs w:val="24"/>
              </w:rPr>
              <w:t>Produção</w:t>
            </w:r>
          </w:p>
        </w:tc>
        <w:tc>
          <w:tcPr>
            <w:tcW w:w="2410" w:type="dxa"/>
            <w:vAlign w:val="center"/>
          </w:tcPr>
          <w:p w14:paraId="5D3544DA" w14:textId="505C57AC" w:rsidR="00451CE0" w:rsidRPr="0051756E" w:rsidRDefault="00451CE0" w:rsidP="00451CE0">
            <w:pPr>
              <w:rPr>
                <w:sz w:val="24"/>
                <w:szCs w:val="24"/>
              </w:rPr>
            </w:pPr>
            <w:r w:rsidRPr="0051756E">
              <w:rPr>
                <w:sz w:val="24"/>
                <w:szCs w:val="24"/>
              </w:rPr>
              <w:t>Unidades</w:t>
            </w:r>
          </w:p>
        </w:tc>
      </w:tr>
      <w:tr w:rsidR="00451CE0" w:rsidRPr="0000600A" w14:paraId="6583EF61" w14:textId="5F9F5282" w:rsidTr="008513BF">
        <w:tc>
          <w:tcPr>
            <w:tcW w:w="1696" w:type="dxa"/>
            <w:vAlign w:val="center"/>
          </w:tcPr>
          <w:p w14:paraId="06DCC61C" w14:textId="3D15E7F6" w:rsidR="00451CE0" w:rsidRPr="0051756E" w:rsidRDefault="00451CE0" w:rsidP="00451CE0">
            <w:pPr>
              <w:jc w:val="center"/>
              <w:rPr>
                <w:sz w:val="24"/>
                <w:szCs w:val="24"/>
              </w:rPr>
            </w:pPr>
            <w:r w:rsidRPr="0051756E">
              <w:rPr>
                <w:sz w:val="24"/>
                <w:szCs w:val="24"/>
              </w:rPr>
              <w:t>2</w:t>
            </w:r>
            <w:r w:rsidR="0080181B" w:rsidRPr="0051756E">
              <w:rPr>
                <w:sz w:val="24"/>
                <w:szCs w:val="24"/>
              </w:rPr>
              <w:t>8</w:t>
            </w:r>
            <w:r w:rsidRPr="0051756E">
              <w:rPr>
                <w:sz w:val="24"/>
                <w:szCs w:val="24"/>
              </w:rPr>
              <w:t>/03</w:t>
            </w:r>
            <w:r w:rsidR="0051756E" w:rsidRPr="0051756E">
              <w:rPr>
                <w:sz w:val="24"/>
                <w:szCs w:val="24"/>
              </w:rPr>
              <w:t>/2022</w:t>
            </w:r>
          </w:p>
        </w:tc>
        <w:tc>
          <w:tcPr>
            <w:tcW w:w="8505" w:type="dxa"/>
            <w:vAlign w:val="center"/>
          </w:tcPr>
          <w:p w14:paraId="29506152" w14:textId="411DE0CF" w:rsidR="007660DD" w:rsidRPr="0051756E" w:rsidRDefault="007660DD" w:rsidP="007660DD">
            <w:pPr>
              <w:rPr>
                <w:sz w:val="24"/>
                <w:szCs w:val="24"/>
              </w:rPr>
            </w:pPr>
            <w:r w:rsidRPr="0051756E">
              <w:rPr>
                <w:sz w:val="24"/>
                <w:szCs w:val="24"/>
              </w:rPr>
              <w:t xml:space="preserve">- </w:t>
            </w:r>
            <w:r w:rsidR="00451CE0" w:rsidRPr="0051756E">
              <w:rPr>
                <w:sz w:val="24"/>
                <w:szCs w:val="24"/>
              </w:rPr>
              <w:t>Validação</w:t>
            </w:r>
            <w:r w:rsidRPr="0051756E">
              <w:rPr>
                <w:sz w:val="24"/>
                <w:szCs w:val="24"/>
              </w:rPr>
              <w:t xml:space="preserve"> e comparação</w:t>
            </w:r>
            <w:r w:rsidR="00451CE0" w:rsidRPr="0051756E">
              <w:rPr>
                <w:sz w:val="24"/>
                <w:szCs w:val="24"/>
              </w:rPr>
              <w:t xml:space="preserve"> dos XML´s</w:t>
            </w:r>
            <w:r w:rsidRPr="0051756E">
              <w:rPr>
                <w:sz w:val="24"/>
                <w:szCs w:val="24"/>
              </w:rPr>
              <w:t xml:space="preserve"> com cadernos em PDF correspondentes</w:t>
            </w:r>
          </w:p>
          <w:p w14:paraId="2180E0EB" w14:textId="49131527" w:rsidR="007660DD" w:rsidRPr="0051756E" w:rsidRDefault="007660DD" w:rsidP="007660DD">
            <w:pPr>
              <w:rPr>
                <w:sz w:val="24"/>
                <w:szCs w:val="24"/>
              </w:rPr>
            </w:pPr>
            <w:r w:rsidRPr="0051756E">
              <w:rPr>
                <w:sz w:val="24"/>
                <w:szCs w:val="24"/>
              </w:rPr>
              <w:t>- V</w:t>
            </w:r>
            <w:r w:rsidR="00451CE0" w:rsidRPr="0051756E">
              <w:rPr>
                <w:sz w:val="24"/>
                <w:szCs w:val="24"/>
              </w:rPr>
              <w:t>alidação dos Re</w:t>
            </w:r>
            <w:r w:rsidRPr="0051756E">
              <w:rPr>
                <w:sz w:val="24"/>
                <w:szCs w:val="24"/>
              </w:rPr>
              <w:t>sponsáveis no Cadastro (TCE/MS)</w:t>
            </w:r>
          </w:p>
          <w:p w14:paraId="0C0B06C5" w14:textId="77777777" w:rsidR="00451CE0" w:rsidRPr="0051756E" w:rsidRDefault="007660DD" w:rsidP="007660DD">
            <w:pPr>
              <w:rPr>
                <w:sz w:val="24"/>
                <w:szCs w:val="24"/>
              </w:rPr>
            </w:pPr>
            <w:r w:rsidRPr="0051756E">
              <w:rPr>
                <w:sz w:val="24"/>
                <w:szCs w:val="24"/>
              </w:rPr>
              <w:t>- A</w:t>
            </w:r>
            <w:r w:rsidR="00451CE0" w:rsidRPr="0051756E">
              <w:rPr>
                <w:sz w:val="24"/>
                <w:szCs w:val="24"/>
              </w:rPr>
              <w:t>nexação do PDF´s restantes e Assinatura Digital no portal do TCE/MS</w:t>
            </w:r>
          </w:p>
          <w:p w14:paraId="5EA8D18D" w14:textId="7293B557" w:rsidR="007660DD" w:rsidRPr="0051756E" w:rsidRDefault="007660DD" w:rsidP="007660DD">
            <w:pPr>
              <w:rPr>
                <w:sz w:val="24"/>
                <w:szCs w:val="24"/>
              </w:rPr>
            </w:pPr>
            <w:r w:rsidRPr="0051756E">
              <w:rPr>
                <w:sz w:val="24"/>
                <w:szCs w:val="24"/>
              </w:rPr>
              <w:t>(</w:t>
            </w:r>
            <w:r w:rsidRPr="0051756E">
              <w:rPr>
                <w:sz w:val="24"/>
                <w:szCs w:val="24"/>
                <w:highlight w:val="yellow"/>
              </w:rPr>
              <w:t>Prazo final para envio é 30/03)</w:t>
            </w:r>
          </w:p>
        </w:tc>
        <w:tc>
          <w:tcPr>
            <w:tcW w:w="1843" w:type="dxa"/>
            <w:vAlign w:val="center"/>
          </w:tcPr>
          <w:p w14:paraId="0D7BE81A" w14:textId="670FD677" w:rsidR="00451CE0" w:rsidRPr="0051756E" w:rsidRDefault="00591BE1" w:rsidP="00451CE0">
            <w:pPr>
              <w:rPr>
                <w:sz w:val="24"/>
                <w:szCs w:val="24"/>
              </w:rPr>
            </w:pPr>
            <w:r w:rsidRPr="0051756E">
              <w:rPr>
                <w:sz w:val="24"/>
                <w:szCs w:val="24"/>
              </w:rPr>
              <w:t>Produção</w:t>
            </w:r>
          </w:p>
        </w:tc>
        <w:tc>
          <w:tcPr>
            <w:tcW w:w="2410" w:type="dxa"/>
            <w:vAlign w:val="center"/>
          </w:tcPr>
          <w:p w14:paraId="7E2D33F8" w14:textId="019C4E5C" w:rsidR="00451CE0" w:rsidRPr="0051756E" w:rsidRDefault="00451CE0" w:rsidP="00451CE0">
            <w:pPr>
              <w:rPr>
                <w:sz w:val="24"/>
                <w:szCs w:val="24"/>
              </w:rPr>
            </w:pPr>
            <w:r w:rsidRPr="0051756E">
              <w:rPr>
                <w:sz w:val="24"/>
                <w:szCs w:val="24"/>
              </w:rPr>
              <w:t>Unidades e SCGE</w:t>
            </w:r>
          </w:p>
        </w:tc>
      </w:tr>
    </w:tbl>
    <w:p w14:paraId="48857758" w14:textId="0836A536" w:rsidR="00E574C1" w:rsidRDefault="00E574C1" w:rsidP="00E574C1">
      <w:pPr>
        <w:spacing w:after="0" w:line="240" w:lineRule="auto"/>
      </w:pPr>
    </w:p>
    <w:p w14:paraId="336CBEDE" w14:textId="64799AD4" w:rsidR="00FF3AD2" w:rsidRPr="00E574C1" w:rsidRDefault="00FF3AD2" w:rsidP="00E574C1">
      <w:pPr>
        <w:spacing w:after="0" w:line="240" w:lineRule="auto"/>
      </w:pPr>
      <w:r>
        <w:t>* Os itens destacados em azul corresponde a prazo estabelecidos no Decreto 15.800 (decreto de encerramento).</w:t>
      </w:r>
    </w:p>
    <w:sectPr w:rsidR="00FF3AD2" w:rsidRPr="00E574C1" w:rsidSect="005175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ctiveWritingStyle w:appName="MSWord" w:lang="pt-BR" w:vendorID="64" w:dllVersion="6" w:nlCheck="1" w:checkStyle="0"/>
  <w:activeWritingStyle w:appName="MSWord" w:lang="pt-BR" w:vendorID="64" w:dllVersion="0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4C1"/>
    <w:rsid w:val="0000600A"/>
    <w:rsid w:val="000925C8"/>
    <w:rsid w:val="000A0FEC"/>
    <w:rsid w:val="000B4444"/>
    <w:rsid w:val="000D3A78"/>
    <w:rsid w:val="000E452E"/>
    <w:rsid w:val="001E026E"/>
    <w:rsid w:val="001F1F30"/>
    <w:rsid w:val="002152D2"/>
    <w:rsid w:val="002265E0"/>
    <w:rsid w:val="00235E82"/>
    <w:rsid w:val="0028331A"/>
    <w:rsid w:val="00293F58"/>
    <w:rsid w:val="002D4F71"/>
    <w:rsid w:val="002E7869"/>
    <w:rsid w:val="0030290E"/>
    <w:rsid w:val="00317FDA"/>
    <w:rsid w:val="003C21C3"/>
    <w:rsid w:val="0043142F"/>
    <w:rsid w:val="00451CE0"/>
    <w:rsid w:val="0051756E"/>
    <w:rsid w:val="005373C3"/>
    <w:rsid w:val="00546A10"/>
    <w:rsid w:val="00591BE1"/>
    <w:rsid w:val="005A4505"/>
    <w:rsid w:val="00610060"/>
    <w:rsid w:val="00656EC5"/>
    <w:rsid w:val="006A648A"/>
    <w:rsid w:val="006A7EB0"/>
    <w:rsid w:val="006B769C"/>
    <w:rsid w:val="006C1B23"/>
    <w:rsid w:val="007016B4"/>
    <w:rsid w:val="00751996"/>
    <w:rsid w:val="00756732"/>
    <w:rsid w:val="007660DD"/>
    <w:rsid w:val="007E083D"/>
    <w:rsid w:val="007E2C18"/>
    <w:rsid w:val="007E429B"/>
    <w:rsid w:val="007F259E"/>
    <w:rsid w:val="0080181B"/>
    <w:rsid w:val="008513BF"/>
    <w:rsid w:val="008A7DAE"/>
    <w:rsid w:val="008D0FFF"/>
    <w:rsid w:val="00920B75"/>
    <w:rsid w:val="009B1A00"/>
    <w:rsid w:val="009F75D9"/>
    <w:rsid w:val="00A0008D"/>
    <w:rsid w:val="00A55427"/>
    <w:rsid w:val="00A76964"/>
    <w:rsid w:val="00AA7465"/>
    <w:rsid w:val="00AD41EB"/>
    <w:rsid w:val="00AE59BC"/>
    <w:rsid w:val="00B146B1"/>
    <w:rsid w:val="00B40FEF"/>
    <w:rsid w:val="00B4749D"/>
    <w:rsid w:val="00B502FA"/>
    <w:rsid w:val="00BE08C0"/>
    <w:rsid w:val="00C30460"/>
    <w:rsid w:val="00CB056F"/>
    <w:rsid w:val="00D74614"/>
    <w:rsid w:val="00DB45B3"/>
    <w:rsid w:val="00E2164E"/>
    <w:rsid w:val="00E574C1"/>
    <w:rsid w:val="00E72799"/>
    <w:rsid w:val="00EB1E78"/>
    <w:rsid w:val="00EE02B9"/>
    <w:rsid w:val="00EF507A"/>
    <w:rsid w:val="00F67F0E"/>
    <w:rsid w:val="00FA2417"/>
    <w:rsid w:val="00FF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82321"/>
  <w15:chartTrackingRefBased/>
  <w15:docId w15:val="{2AFD5190-930B-44D3-BADA-2E1A7AB8F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57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F3A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D86B2-2833-47E2-AC3F-071C40E09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936</TotalTime>
  <Pages>2</Pages>
  <Words>556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Gomes de Sa</dc:creator>
  <cp:keywords/>
  <dc:description/>
  <cp:lastModifiedBy>Eduardo</cp:lastModifiedBy>
  <cp:revision>7</cp:revision>
  <dcterms:created xsi:type="dcterms:W3CDTF">2021-11-17T21:08:00Z</dcterms:created>
  <dcterms:modified xsi:type="dcterms:W3CDTF">2021-11-18T14:05:00Z</dcterms:modified>
</cp:coreProperties>
</file>